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91784" w14:textId="521B0E13" w:rsidR="001E5BC9" w:rsidRPr="001B7604" w:rsidRDefault="00FC32E9" w:rsidP="001E1F39">
      <w:pPr>
        <w:spacing w:after="160" w:line="259" w:lineRule="auto"/>
        <w:rPr>
          <w:rFonts w:cs="Arial"/>
          <w:kern w:val="1"/>
          <w:szCs w:val="32"/>
          <w:lang w:val="fr-FR"/>
        </w:rPr>
      </w:pPr>
      <w:r>
        <w:rPr>
          <w:rFonts w:cs="Arial"/>
          <w:noProof/>
          <w:kern w:val="1"/>
          <w:szCs w:val="32"/>
        </w:rPr>
        <w:drawing>
          <wp:anchor distT="0" distB="0" distL="114300" distR="114300" simplePos="0" relativeHeight="251724800" behindDoc="0" locked="0" layoutInCell="1" allowOverlap="1" wp14:anchorId="72F7E031" wp14:editId="373A5236">
            <wp:simplePos x="0" y="0"/>
            <wp:positionH relativeFrom="margin">
              <wp:posOffset>333375</wp:posOffset>
            </wp:positionH>
            <wp:positionV relativeFrom="paragraph">
              <wp:posOffset>123825</wp:posOffset>
            </wp:positionV>
            <wp:extent cx="3452495" cy="40957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249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1A2">
        <w:rPr>
          <w:rFonts w:cs="Arial"/>
          <w:noProof/>
          <w:kern w:val="1"/>
          <w:szCs w:val="32"/>
        </w:rPr>
        <mc:AlternateContent>
          <mc:Choice Requires="wps">
            <w:drawing>
              <wp:anchor distT="0" distB="0" distL="114300" distR="114300" simplePos="0" relativeHeight="251697152" behindDoc="0" locked="0" layoutInCell="1" allowOverlap="1" wp14:anchorId="1E554444" wp14:editId="5608E57B">
                <wp:simplePos x="0" y="0"/>
                <wp:positionH relativeFrom="page">
                  <wp:align>left</wp:align>
                </wp:positionH>
                <wp:positionV relativeFrom="paragraph">
                  <wp:posOffset>2448412</wp:posOffset>
                </wp:positionV>
                <wp:extent cx="6510020" cy="1866900"/>
                <wp:effectExtent l="0" t="0" r="5080" b="0"/>
                <wp:wrapNone/>
                <wp:docPr id="13" name="Rectangle 13"/>
                <wp:cNvGraphicFramePr/>
                <a:graphic xmlns:a="http://schemas.openxmlformats.org/drawingml/2006/main">
                  <a:graphicData uri="http://schemas.microsoft.com/office/word/2010/wordprocessingShape">
                    <wps:wsp>
                      <wps:cNvSpPr/>
                      <wps:spPr>
                        <a:xfrm>
                          <a:off x="0" y="0"/>
                          <a:ext cx="6510020" cy="1866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23AEF" w14:textId="7D2115A6" w:rsidR="00C024EC" w:rsidRDefault="00D51102" w:rsidP="00833982">
                            <w:pPr>
                              <w:ind w:left="454" w:right="454"/>
                              <w:rPr>
                                <w:b/>
                                <w:bCs/>
                                <w:color w:val="0DA193"/>
                                <w:sz w:val="52"/>
                                <w:szCs w:val="52"/>
                                <w:lang w:val="fr-FR"/>
                              </w:rPr>
                            </w:pPr>
                            <w:r>
                              <w:rPr>
                                <w:b/>
                                <w:bCs/>
                                <w:color w:val="0DA193"/>
                                <w:sz w:val="52"/>
                                <w:szCs w:val="52"/>
                                <w:lang w:val="fr-FR"/>
                              </w:rPr>
                              <w:t>Les Français dans leur quartier</w:t>
                            </w:r>
                          </w:p>
                          <w:p w14:paraId="65D01F06" w14:textId="77777777" w:rsidR="00C024EC" w:rsidRDefault="00C024EC" w:rsidP="00833982">
                            <w:pPr>
                              <w:ind w:left="454" w:right="454"/>
                              <w:rPr>
                                <w:b/>
                                <w:bCs/>
                                <w:color w:val="0B5258"/>
                                <w:sz w:val="32"/>
                                <w:szCs w:val="32"/>
                                <w:lang w:val="fr-FR"/>
                              </w:rPr>
                            </w:pPr>
                          </w:p>
                          <w:p w14:paraId="60F60FE4" w14:textId="125197A8" w:rsidR="0053204E" w:rsidRPr="00D011A2" w:rsidRDefault="00800EA7" w:rsidP="00D011A2">
                            <w:pPr>
                              <w:ind w:left="454" w:right="454"/>
                              <w:rPr>
                                <w:b/>
                                <w:bCs/>
                                <w:i/>
                                <w:color w:val="0B5258"/>
                                <w:sz w:val="32"/>
                                <w:szCs w:val="32"/>
                                <w:lang w:val="fr-FR"/>
                              </w:rPr>
                            </w:pPr>
                            <w:r>
                              <w:rPr>
                                <w:b/>
                                <w:bCs/>
                                <w:i/>
                                <w:color w:val="0B5258"/>
                                <w:sz w:val="32"/>
                                <w:szCs w:val="32"/>
                                <w:lang w:val="fr-FR"/>
                              </w:rPr>
                              <w:t xml:space="preserve">Baromètre – </w:t>
                            </w:r>
                            <w:r w:rsidR="00D51102">
                              <w:rPr>
                                <w:b/>
                                <w:bCs/>
                                <w:i/>
                                <w:color w:val="0B5258"/>
                                <w:sz w:val="32"/>
                                <w:szCs w:val="32"/>
                                <w:lang w:val="fr-FR"/>
                              </w:rPr>
                              <w:t>Édition 202</w:t>
                            </w:r>
                            <w:r w:rsidR="00DA534A">
                              <w:rPr>
                                <w:b/>
                                <w:bCs/>
                                <w:i/>
                                <w:color w:val="0B5258"/>
                                <w:sz w:val="32"/>
                                <w:szCs w:val="32"/>
                                <w:lang w:val="fr-F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54444" id="Rectangle 13" o:spid="_x0000_s1026" style="position:absolute;margin-left:0;margin-top:192.8pt;width:512.6pt;height:147pt;z-index:251697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" fillcolor="white [3212]" stroked="f" strokeweight="1pt">
                <v:textbox>
                  <w:txbxContent>
                    <w:p w14:paraId="4C023AEF" w14:textId="7D2115A6" w:rsidR="00C024EC" w:rsidRDefault="00D51102" w:rsidP="00833982">
                      <w:pPr>
                        <w:ind w:left="454" w:right="454"/>
                        <w:rPr>
                          <w:b/>
                          <w:bCs/>
                          <w:color w:val="0DA193"/>
                          <w:sz w:val="52"/>
                          <w:szCs w:val="52"/>
                          <w:lang w:val="fr-FR"/>
                        </w:rPr>
                      </w:pPr>
                      <w:r>
                        <w:rPr>
                          <w:b/>
                          <w:bCs/>
                          <w:color w:val="0DA193"/>
                          <w:sz w:val="52"/>
                          <w:szCs w:val="52"/>
                          <w:lang w:val="fr-FR"/>
                        </w:rPr>
                        <w:t>Les Français dans leur quartier</w:t>
                      </w:r>
                    </w:p>
                    <w:p w14:paraId="65D01F06" w14:textId="77777777" w:rsidR="00C024EC" w:rsidRDefault="00C024EC" w:rsidP="00833982">
                      <w:pPr>
                        <w:ind w:left="454" w:right="454"/>
                        <w:rPr>
                          <w:b/>
                          <w:bCs/>
                          <w:color w:val="0B5258"/>
                          <w:sz w:val="32"/>
                          <w:szCs w:val="32"/>
                          <w:lang w:val="fr-FR"/>
                        </w:rPr>
                      </w:pPr>
                    </w:p>
                    <w:p w14:paraId="60F60FE4" w14:textId="125197A8" w:rsidR="0053204E" w:rsidRPr="00D011A2" w:rsidRDefault="00800EA7" w:rsidP="00D011A2">
                      <w:pPr>
                        <w:ind w:left="454" w:right="454"/>
                        <w:rPr>
                          <w:b/>
                          <w:bCs/>
                          <w:i/>
                          <w:color w:val="0B5258"/>
                          <w:sz w:val="32"/>
                          <w:szCs w:val="32"/>
                          <w:lang w:val="fr-FR"/>
                        </w:rPr>
                      </w:pPr>
                      <w:r>
                        <w:rPr>
                          <w:b/>
                          <w:bCs/>
                          <w:i/>
                          <w:color w:val="0B5258"/>
                          <w:sz w:val="32"/>
                          <w:szCs w:val="32"/>
                          <w:lang w:val="fr-FR"/>
                        </w:rPr>
                        <w:t xml:space="preserve">Baromètre – </w:t>
                      </w:r>
                      <w:r w:rsidR="00D51102">
                        <w:rPr>
                          <w:b/>
                          <w:bCs/>
                          <w:i/>
                          <w:color w:val="0B5258"/>
                          <w:sz w:val="32"/>
                          <w:szCs w:val="32"/>
                          <w:lang w:val="fr-FR"/>
                        </w:rPr>
                        <w:t>Édition 202</w:t>
                      </w:r>
                      <w:r w:rsidR="00DA534A">
                        <w:rPr>
                          <w:b/>
                          <w:bCs/>
                          <w:i/>
                          <w:color w:val="0B5258"/>
                          <w:sz w:val="32"/>
                          <w:szCs w:val="32"/>
                          <w:lang w:val="fr-FR"/>
                        </w:rPr>
                        <w:t>4</w:t>
                      </w:r>
                    </w:p>
                  </w:txbxContent>
                </v:textbox>
                <w10:wrap anchorx="page"/>
              </v:rect>
            </w:pict>
          </mc:Fallback>
        </mc:AlternateContent>
      </w:r>
      <w:r w:rsidR="00410AA3">
        <w:rPr>
          <w:rFonts w:cs="Arial"/>
          <w:noProof/>
          <w:color w:val="000000" w:themeColor="text1"/>
          <w:sz w:val="21"/>
          <w:szCs w:val="21"/>
          <w:lang w:val="fr-FR"/>
        </w:rPr>
        <w:drawing>
          <wp:anchor distT="0" distB="0" distL="114300" distR="114300" simplePos="0" relativeHeight="251677694" behindDoc="1" locked="0" layoutInCell="1" allowOverlap="1" wp14:anchorId="2BF5119B" wp14:editId="33C44444">
            <wp:simplePos x="0" y="0"/>
            <wp:positionH relativeFrom="page">
              <wp:posOffset>3810</wp:posOffset>
            </wp:positionH>
            <wp:positionV relativeFrom="page">
              <wp:posOffset>-12065</wp:posOffset>
            </wp:positionV>
            <wp:extent cx="7560000" cy="10690387"/>
            <wp:effectExtent l="0" t="0" r="317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nd2.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0387"/>
                    </a:xfrm>
                    <a:prstGeom prst="rect">
                      <a:avLst/>
                    </a:prstGeom>
                  </pic:spPr>
                </pic:pic>
              </a:graphicData>
            </a:graphic>
            <wp14:sizeRelH relativeFrom="page">
              <wp14:pctWidth>0</wp14:pctWidth>
            </wp14:sizeRelH>
            <wp14:sizeRelV relativeFrom="page">
              <wp14:pctHeight>0</wp14:pctHeight>
            </wp14:sizeRelV>
          </wp:anchor>
        </w:drawing>
      </w:r>
      <w:r w:rsidR="00336133">
        <w:rPr>
          <w:rFonts w:cs="Arial"/>
          <w:noProof/>
          <w:kern w:val="1"/>
          <w:szCs w:val="32"/>
        </w:rPr>
        <mc:AlternateContent>
          <mc:Choice Requires="wps">
            <w:drawing>
              <wp:anchor distT="0" distB="0" distL="114300" distR="114300" simplePos="0" relativeHeight="251699200" behindDoc="0" locked="0" layoutInCell="1" allowOverlap="1" wp14:anchorId="7D445EA7" wp14:editId="66D88F01">
                <wp:simplePos x="0" y="0"/>
                <wp:positionH relativeFrom="page">
                  <wp:align>right</wp:align>
                </wp:positionH>
                <wp:positionV relativeFrom="paragraph">
                  <wp:posOffset>8730458</wp:posOffset>
                </wp:positionV>
                <wp:extent cx="4004945" cy="505650"/>
                <wp:effectExtent l="0" t="0" r="0" b="8890"/>
                <wp:wrapNone/>
                <wp:docPr id="14" name="Rectangle 14"/>
                <wp:cNvGraphicFramePr/>
                <a:graphic xmlns:a="http://schemas.openxmlformats.org/drawingml/2006/main">
                  <a:graphicData uri="http://schemas.microsoft.com/office/word/2010/wordprocessingShape">
                    <wps:wsp>
                      <wps:cNvSpPr/>
                      <wps:spPr>
                        <a:xfrm>
                          <a:off x="0" y="0"/>
                          <a:ext cx="4004945" cy="505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F92CD" w14:textId="23302FF4" w:rsidR="0053204E" w:rsidRPr="00336133" w:rsidRDefault="0053204E" w:rsidP="00336133">
                            <w:pPr>
                              <w:ind w:left="170"/>
                              <w:rPr>
                                <w:color w:val="0B5258" w:themeColor="accent2"/>
                                <w:sz w:val="28"/>
                                <w:szCs w:val="28"/>
                                <w:lang w:val="fr-FR"/>
                              </w:rPr>
                            </w:pPr>
                            <w:r>
                              <w:rPr>
                                <w:b/>
                                <w:bCs/>
                                <w:color w:val="0DA193" w:themeColor="accent1"/>
                                <w:sz w:val="28"/>
                                <w:szCs w:val="28"/>
                                <w:lang w:val="fr-FR"/>
                              </w:rPr>
                              <w:t xml:space="preserve">Note de synthèse </w:t>
                            </w:r>
                            <w:r w:rsidRPr="00336133">
                              <w:rPr>
                                <w:color w:val="0B5258" w:themeColor="accent2"/>
                                <w:sz w:val="28"/>
                                <w:szCs w:val="28"/>
                                <w:lang w:val="fr-FR"/>
                              </w:rPr>
                              <w:t xml:space="preserve">– </w:t>
                            </w:r>
                            <w:r w:rsidR="00DA534A">
                              <w:rPr>
                                <w:color w:val="0B5258" w:themeColor="accent2"/>
                                <w:sz w:val="28"/>
                                <w:szCs w:val="28"/>
                                <w:lang w:val="fr-FR"/>
                              </w:rPr>
                              <w:t>Janvier</w:t>
                            </w:r>
                            <w:r w:rsidR="00410AA3">
                              <w:rPr>
                                <w:color w:val="0B5258" w:themeColor="accent2"/>
                                <w:sz w:val="28"/>
                                <w:szCs w:val="28"/>
                                <w:lang w:val="fr-FR"/>
                              </w:rPr>
                              <w:t xml:space="preserve"> 202</w:t>
                            </w:r>
                            <w:r w:rsidR="00DA534A">
                              <w:rPr>
                                <w:color w:val="0B5258" w:themeColor="accent2"/>
                                <w:sz w:val="28"/>
                                <w:szCs w:val="28"/>
                                <w:lang w:val="fr-F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45EA7" id="Rectangle 14" o:spid="_x0000_s1027" style="position:absolute;margin-left:264.15pt;margin-top:687.45pt;width:315.35pt;height:39.8pt;z-index:251699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" fillcolor="white [3212]" stroked="f" strokeweight="1pt">
                <v:textbox>
                  <w:txbxContent>
                    <w:p w14:paraId="528F92CD" w14:textId="23302FF4" w:rsidR="0053204E" w:rsidRPr="00336133" w:rsidRDefault="0053204E" w:rsidP="00336133">
                      <w:pPr>
                        <w:ind w:left="170"/>
                        <w:rPr>
                          <w:color w:val="0B5258" w:themeColor="accent2"/>
                          <w:sz w:val="28"/>
                          <w:szCs w:val="28"/>
                          <w:lang w:val="fr-FR"/>
                        </w:rPr>
                      </w:pPr>
                      <w:r>
                        <w:rPr>
                          <w:b/>
                          <w:bCs/>
                          <w:color w:val="0DA193" w:themeColor="accent1"/>
                          <w:sz w:val="28"/>
                          <w:szCs w:val="28"/>
                          <w:lang w:val="fr-FR"/>
                        </w:rPr>
                        <w:t xml:space="preserve">Note de synthèse </w:t>
                      </w:r>
                      <w:r w:rsidRPr="00336133">
                        <w:rPr>
                          <w:color w:val="0B5258" w:themeColor="accent2"/>
                          <w:sz w:val="28"/>
                          <w:szCs w:val="28"/>
                          <w:lang w:val="fr-FR"/>
                        </w:rPr>
                        <w:t xml:space="preserve">– </w:t>
                      </w:r>
                      <w:r w:rsidR="00DA534A">
                        <w:rPr>
                          <w:color w:val="0B5258" w:themeColor="accent2"/>
                          <w:sz w:val="28"/>
                          <w:szCs w:val="28"/>
                          <w:lang w:val="fr-FR"/>
                        </w:rPr>
                        <w:t>Janvier</w:t>
                      </w:r>
                      <w:r w:rsidR="00410AA3">
                        <w:rPr>
                          <w:color w:val="0B5258" w:themeColor="accent2"/>
                          <w:sz w:val="28"/>
                          <w:szCs w:val="28"/>
                          <w:lang w:val="fr-FR"/>
                        </w:rPr>
                        <w:t xml:space="preserve"> 202</w:t>
                      </w:r>
                      <w:r w:rsidR="00DA534A">
                        <w:rPr>
                          <w:color w:val="0B5258" w:themeColor="accent2"/>
                          <w:sz w:val="28"/>
                          <w:szCs w:val="28"/>
                          <w:lang w:val="fr-FR"/>
                        </w:rPr>
                        <w:t>4</w:t>
                      </w:r>
                    </w:p>
                  </w:txbxContent>
                </v:textbox>
                <w10:wrap anchorx="page"/>
              </v:rect>
            </w:pict>
          </mc:Fallback>
        </mc:AlternateContent>
      </w:r>
      <w:r w:rsidR="004E7860" w:rsidRPr="001B7604">
        <w:rPr>
          <w:rFonts w:cs="Arial"/>
          <w:kern w:val="1"/>
          <w:szCs w:val="32"/>
          <w:lang w:val="fr-FR"/>
        </w:rPr>
        <w:softHyphen/>
      </w:r>
      <w:r w:rsidR="004E7860" w:rsidRPr="001B7604">
        <w:rPr>
          <w:rFonts w:cs="Arial"/>
          <w:kern w:val="1"/>
          <w:szCs w:val="32"/>
          <w:lang w:val="fr-FR"/>
        </w:rPr>
        <w:softHyphen/>
      </w:r>
      <w:r w:rsidR="004E7860" w:rsidRPr="001B7604">
        <w:rPr>
          <w:rFonts w:cs="Arial"/>
          <w:kern w:val="1"/>
          <w:szCs w:val="32"/>
          <w:lang w:val="fr-FR"/>
        </w:rPr>
        <w:softHyphen/>
      </w:r>
      <w:r w:rsidR="004E7860" w:rsidRPr="001B7604">
        <w:rPr>
          <w:rFonts w:cs="Arial"/>
          <w:kern w:val="1"/>
          <w:szCs w:val="32"/>
          <w:lang w:val="fr-FR"/>
        </w:rPr>
        <w:softHyphen/>
      </w:r>
      <w:r w:rsidR="00936843" w:rsidRPr="001B7604">
        <w:rPr>
          <w:rFonts w:cs="Arial"/>
          <w:kern w:val="1"/>
          <w:szCs w:val="32"/>
          <w:lang w:val="fr-FR"/>
        </w:rPr>
        <w:br w:type="page"/>
      </w:r>
    </w:p>
    <w:p w14:paraId="57E800E9" w14:textId="0C7B2453" w:rsidR="00CA1268" w:rsidRPr="00E378D6" w:rsidRDefault="00CA1268" w:rsidP="00CA1268">
      <w:pPr>
        <w:spacing w:line="276" w:lineRule="auto"/>
        <w:jc w:val="both"/>
        <w:rPr>
          <w:rFonts w:cs="Arial"/>
          <w:color w:val="000000" w:themeColor="text1"/>
          <w:sz w:val="21"/>
          <w:szCs w:val="21"/>
          <w:lang w:val="fr-FR"/>
          <w14:textFill>
            <w14:solidFill>
              <w14:schemeClr w14:val="tx1">
                <w14:alpha w14:val="100000"/>
              </w14:schemeClr>
            </w14:solidFill>
          </w14:textFill>
        </w:rPr>
        <w:sectPr w:rsidR="00CA1268" w:rsidRPr="00E378D6" w:rsidSect="00AC4AEE">
          <w:headerReference w:type="default" r:id="rId10"/>
          <w:footerReference w:type="even" r:id="rId11"/>
          <w:footerReference w:type="default" r:id="rId12"/>
          <w:footerReference w:type="first" r:id="rId13"/>
          <w:pgSz w:w="11906" w:h="16838" w:code="9"/>
          <w:pgMar w:top="1418" w:right="1080" w:bottom="1135" w:left="1080" w:header="426" w:footer="454" w:gutter="0"/>
          <w:cols w:space="720"/>
          <w:titlePg/>
          <w:docGrid w:linePitch="299"/>
        </w:sectPr>
      </w:pPr>
    </w:p>
    <w:p w14:paraId="6431A73F" w14:textId="0E51CA4F" w:rsidR="006109B6" w:rsidRPr="0006540F" w:rsidRDefault="006109B6" w:rsidP="00EA022E">
      <w:pPr>
        <w:spacing w:line="276" w:lineRule="auto"/>
        <w:jc w:val="both"/>
        <w:rPr>
          <w:rFonts w:cs="Arial"/>
          <w:color w:val="auto"/>
          <w:sz w:val="21"/>
          <w:szCs w:val="21"/>
          <w:lang w:val="fr-FR"/>
        </w:rPr>
      </w:pPr>
    </w:p>
    <w:p w14:paraId="6E0C85E1" w14:textId="504E1F5F" w:rsidR="0066671F" w:rsidRDefault="00DE300C" w:rsidP="00F6796A">
      <w:pPr>
        <w:spacing w:line="360" w:lineRule="auto"/>
        <w:jc w:val="both"/>
        <w:rPr>
          <w:rFonts w:cs="Arial"/>
          <w:color w:val="auto"/>
          <w:sz w:val="20"/>
          <w:szCs w:val="21"/>
          <w:lang w:val="fr-FR"/>
        </w:rPr>
      </w:pPr>
      <w:bookmarkStart w:id="0" w:name="_Hlk60239857"/>
      <w:r>
        <w:rPr>
          <w:rFonts w:cs="Arial"/>
          <w:color w:val="auto"/>
          <w:sz w:val="20"/>
          <w:szCs w:val="21"/>
          <w:lang w:val="fr-FR"/>
        </w:rPr>
        <w:t>L’</w:t>
      </w:r>
      <w:r w:rsidR="00435817">
        <w:rPr>
          <w:rFonts w:cs="Arial"/>
          <w:color w:val="auto"/>
          <w:sz w:val="20"/>
          <w:szCs w:val="21"/>
          <w:lang w:val="fr-FR"/>
        </w:rPr>
        <w:t xml:space="preserve">année dernière, </w:t>
      </w:r>
      <w:r w:rsidR="00435817" w:rsidRPr="004E7860">
        <w:rPr>
          <w:rFonts w:cs="Arial"/>
          <w:b/>
          <w:bCs/>
          <w:color w:val="auto"/>
          <w:sz w:val="20"/>
          <w:szCs w:val="21"/>
          <w:lang w:val="fr-FR"/>
        </w:rPr>
        <w:t>l’</w:t>
      </w:r>
      <w:r w:rsidRPr="004E7860">
        <w:rPr>
          <w:rFonts w:cs="Arial"/>
          <w:b/>
          <w:bCs/>
          <w:color w:val="auto"/>
          <w:sz w:val="20"/>
          <w:szCs w:val="21"/>
          <w:lang w:val="fr-FR"/>
        </w:rPr>
        <w:t>Agence Nationale pour la Rénovation Urbaine</w:t>
      </w:r>
      <w:r>
        <w:rPr>
          <w:rFonts w:cs="Arial"/>
          <w:color w:val="auto"/>
          <w:sz w:val="20"/>
          <w:szCs w:val="21"/>
          <w:lang w:val="fr-FR"/>
        </w:rPr>
        <w:t xml:space="preserve"> (ANRU) </w:t>
      </w:r>
      <w:r w:rsidR="00435817">
        <w:rPr>
          <w:rFonts w:cs="Arial"/>
          <w:color w:val="auto"/>
          <w:sz w:val="20"/>
          <w:szCs w:val="21"/>
          <w:lang w:val="fr-FR"/>
        </w:rPr>
        <w:t xml:space="preserve">fêtait ses 20 ans. Inauguré en 2003, cet organisme </w:t>
      </w:r>
      <w:r>
        <w:rPr>
          <w:rFonts w:cs="Arial"/>
          <w:color w:val="auto"/>
          <w:sz w:val="20"/>
          <w:szCs w:val="21"/>
          <w:lang w:val="fr-FR"/>
        </w:rPr>
        <w:t xml:space="preserve">finance et accompagne la transformation de quartiers de la Politique de la ville partout </w:t>
      </w:r>
      <w:r w:rsidR="005B3F1F">
        <w:rPr>
          <w:rFonts w:cs="Arial"/>
          <w:color w:val="auto"/>
          <w:sz w:val="20"/>
          <w:szCs w:val="21"/>
          <w:lang w:val="fr-FR"/>
        </w:rPr>
        <w:t xml:space="preserve">en </w:t>
      </w:r>
      <w:r>
        <w:rPr>
          <w:rFonts w:cs="Arial"/>
          <w:color w:val="auto"/>
          <w:sz w:val="20"/>
          <w:szCs w:val="21"/>
          <w:lang w:val="fr-FR"/>
        </w:rPr>
        <w:t xml:space="preserve">France. À </w:t>
      </w:r>
      <w:r w:rsidR="00435817">
        <w:rPr>
          <w:rFonts w:cs="Arial"/>
          <w:color w:val="auto"/>
          <w:sz w:val="20"/>
          <w:szCs w:val="21"/>
          <w:lang w:val="fr-FR"/>
        </w:rPr>
        <w:t>la demande de l’ANRU</w:t>
      </w:r>
      <w:r>
        <w:rPr>
          <w:rFonts w:cs="Arial"/>
          <w:color w:val="auto"/>
          <w:sz w:val="20"/>
          <w:szCs w:val="21"/>
          <w:lang w:val="fr-FR"/>
        </w:rPr>
        <w:t xml:space="preserve">, </w:t>
      </w:r>
      <w:r w:rsidRPr="004E7860">
        <w:rPr>
          <w:rFonts w:cs="Arial"/>
          <w:b/>
          <w:bCs/>
          <w:color w:val="auto"/>
          <w:sz w:val="20"/>
          <w:szCs w:val="21"/>
          <w:lang w:val="fr-FR"/>
        </w:rPr>
        <w:t>Harris Interactive</w:t>
      </w:r>
      <w:r>
        <w:rPr>
          <w:rFonts w:cs="Arial"/>
          <w:color w:val="auto"/>
          <w:sz w:val="20"/>
          <w:szCs w:val="21"/>
          <w:lang w:val="fr-FR"/>
        </w:rPr>
        <w:t xml:space="preserve"> a </w:t>
      </w:r>
      <w:r w:rsidR="00D51102">
        <w:rPr>
          <w:rFonts w:cs="Arial"/>
          <w:color w:val="auto"/>
          <w:sz w:val="20"/>
          <w:szCs w:val="21"/>
          <w:lang w:val="fr-FR"/>
        </w:rPr>
        <w:t xml:space="preserve">lancé </w:t>
      </w:r>
      <w:r w:rsidR="00454F52">
        <w:rPr>
          <w:rFonts w:cs="Arial"/>
          <w:color w:val="auto"/>
          <w:sz w:val="20"/>
          <w:szCs w:val="21"/>
          <w:lang w:val="fr-FR"/>
        </w:rPr>
        <w:t xml:space="preserve">en 2021 </w:t>
      </w:r>
      <w:r w:rsidR="00D51102">
        <w:rPr>
          <w:rFonts w:cs="Arial"/>
          <w:color w:val="auto"/>
          <w:sz w:val="20"/>
          <w:szCs w:val="21"/>
          <w:lang w:val="fr-FR"/>
        </w:rPr>
        <w:t>un</w:t>
      </w:r>
      <w:r w:rsidR="00454F52">
        <w:rPr>
          <w:rFonts w:cs="Arial"/>
          <w:color w:val="auto"/>
          <w:sz w:val="20"/>
          <w:szCs w:val="21"/>
          <w:lang w:val="fr-FR"/>
        </w:rPr>
        <w:t>e</w:t>
      </w:r>
      <w:r w:rsidR="00D51102">
        <w:rPr>
          <w:rFonts w:cs="Arial"/>
          <w:color w:val="auto"/>
          <w:sz w:val="20"/>
          <w:szCs w:val="21"/>
          <w:lang w:val="fr-FR"/>
        </w:rPr>
        <w:t xml:space="preserve"> </w:t>
      </w:r>
      <w:r w:rsidR="00454F52">
        <w:rPr>
          <w:rFonts w:cs="Arial"/>
          <w:color w:val="auto"/>
          <w:sz w:val="20"/>
          <w:szCs w:val="21"/>
          <w:lang w:val="fr-FR"/>
        </w:rPr>
        <w:t xml:space="preserve">enquête </w:t>
      </w:r>
      <w:r w:rsidR="00D51102">
        <w:rPr>
          <w:rFonts w:cs="Arial"/>
          <w:color w:val="auto"/>
          <w:sz w:val="20"/>
          <w:szCs w:val="21"/>
          <w:lang w:val="fr-FR"/>
        </w:rPr>
        <w:t>barom</w:t>
      </w:r>
      <w:r w:rsidR="00454F52">
        <w:rPr>
          <w:rFonts w:cs="Arial"/>
          <w:color w:val="auto"/>
          <w:sz w:val="20"/>
          <w:szCs w:val="21"/>
          <w:lang w:val="fr-FR"/>
        </w:rPr>
        <w:t>étrique</w:t>
      </w:r>
      <w:r w:rsidR="00D51102">
        <w:rPr>
          <w:rFonts w:cs="Arial"/>
          <w:color w:val="auto"/>
          <w:sz w:val="20"/>
          <w:szCs w:val="21"/>
          <w:lang w:val="fr-FR"/>
        </w:rPr>
        <w:t xml:space="preserve"> auprès </w:t>
      </w:r>
      <w:r w:rsidR="00DA534A">
        <w:rPr>
          <w:rFonts w:cs="Arial"/>
          <w:color w:val="auto"/>
          <w:sz w:val="20"/>
          <w:szCs w:val="21"/>
          <w:lang w:val="fr-FR"/>
        </w:rPr>
        <w:t>des Français</w:t>
      </w:r>
      <w:r w:rsidR="00435817">
        <w:rPr>
          <w:rFonts w:cs="Arial"/>
          <w:color w:val="auto"/>
          <w:sz w:val="20"/>
          <w:szCs w:val="21"/>
          <w:lang w:val="fr-FR"/>
        </w:rPr>
        <w:t xml:space="preserve">, avec l’objectif de </w:t>
      </w:r>
      <w:r w:rsidR="00DA534A">
        <w:rPr>
          <w:rFonts w:cs="Arial"/>
          <w:color w:val="auto"/>
          <w:sz w:val="20"/>
          <w:szCs w:val="21"/>
          <w:lang w:val="fr-FR"/>
        </w:rPr>
        <w:t xml:space="preserve">recueillir leurs perceptions </w:t>
      </w:r>
      <w:r w:rsidR="00435817">
        <w:rPr>
          <w:rFonts w:cs="Arial"/>
          <w:color w:val="auto"/>
          <w:sz w:val="20"/>
          <w:szCs w:val="21"/>
          <w:lang w:val="fr-FR"/>
        </w:rPr>
        <w:t xml:space="preserve">et leur sentiment </w:t>
      </w:r>
      <w:r w:rsidR="00DA534A">
        <w:rPr>
          <w:rFonts w:cs="Arial"/>
          <w:color w:val="auto"/>
          <w:sz w:val="20"/>
          <w:szCs w:val="21"/>
          <w:lang w:val="fr-FR"/>
        </w:rPr>
        <w:t xml:space="preserve">vis-à-vis de leur lieu de vie et de leur environnement proche : leur commune, leur quartier, leur logement. </w:t>
      </w:r>
      <w:r w:rsidR="00F6796A">
        <w:rPr>
          <w:rFonts w:cs="Arial"/>
          <w:color w:val="auto"/>
          <w:sz w:val="20"/>
          <w:szCs w:val="21"/>
          <w:lang w:val="fr-FR"/>
        </w:rPr>
        <w:t xml:space="preserve">A chaque vague d’enquête, </w:t>
      </w:r>
      <w:r w:rsidR="00F6796A">
        <w:rPr>
          <w:rFonts w:cs="Arial"/>
          <w:b/>
          <w:bCs/>
          <w:color w:val="auto"/>
          <w:sz w:val="20"/>
          <w:szCs w:val="21"/>
          <w:lang w:val="fr-FR"/>
        </w:rPr>
        <w:t>d</w:t>
      </w:r>
      <w:r w:rsidRPr="00DE300C">
        <w:rPr>
          <w:rFonts w:cs="Arial"/>
          <w:b/>
          <w:bCs/>
          <w:color w:val="auto"/>
          <w:sz w:val="20"/>
          <w:szCs w:val="21"/>
          <w:lang w:val="fr-FR"/>
        </w:rPr>
        <w:t>eux échantillons complémentaires</w:t>
      </w:r>
      <w:r>
        <w:rPr>
          <w:rFonts w:cs="Arial"/>
          <w:color w:val="auto"/>
          <w:sz w:val="20"/>
          <w:szCs w:val="21"/>
          <w:lang w:val="fr-FR"/>
        </w:rPr>
        <w:t> </w:t>
      </w:r>
      <w:r w:rsidR="000A4FAD">
        <w:rPr>
          <w:rFonts w:cs="Arial"/>
          <w:color w:val="auto"/>
          <w:sz w:val="20"/>
          <w:szCs w:val="21"/>
          <w:lang w:val="fr-FR"/>
        </w:rPr>
        <w:t xml:space="preserve">sont </w:t>
      </w:r>
      <w:r w:rsidR="00DA534A">
        <w:rPr>
          <w:rFonts w:cs="Arial"/>
          <w:color w:val="auto"/>
          <w:sz w:val="20"/>
          <w:szCs w:val="21"/>
          <w:lang w:val="fr-FR"/>
        </w:rPr>
        <w:t xml:space="preserve">interrogés </w:t>
      </w:r>
      <w:r w:rsidR="00F6796A">
        <w:rPr>
          <w:rFonts w:cs="Arial"/>
          <w:color w:val="auto"/>
          <w:sz w:val="20"/>
          <w:szCs w:val="21"/>
          <w:lang w:val="fr-FR"/>
        </w:rPr>
        <w:t xml:space="preserve">simultanément </w:t>
      </w:r>
      <w:r w:rsidR="00435817">
        <w:rPr>
          <w:rFonts w:cs="Arial"/>
          <w:color w:val="auto"/>
          <w:sz w:val="20"/>
          <w:szCs w:val="21"/>
          <w:lang w:val="fr-FR"/>
        </w:rPr>
        <w:t xml:space="preserve">pour être comparés </w:t>
      </w:r>
      <w:r>
        <w:rPr>
          <w:rFonts w:cs="Arial"/>
          <w:color w:val="auto"/>
          <w:sz w:val="20"/>
          <w:szCs w:val="21"/>
          <w:lang w:val="fr-FR"/>
        </w:rPr>
        <w:t xml:space="preserve">: un échantillon représentatif de </w:t>
      </w:r>
      <w:r w:rsidRPr="004A6B36">
        <w:rPr>
          <w:rFonts w:cs="Arial"/>
          <w:b/>
          <w:bCs/>
          <w:color w:val="auto"/>
          <w:sz w:val="20"/>
          <w:szCs w:val="21"/>
          <w:lang w:val="fr-FR"/>
        </w:rPr>
        <w:t>l</w:t>
      </w:r>
      <w:r w:rsidR="004A6B36" w:rsidRPr="004A6B36">
        <w:rPr>
          <w:rFonts w:cs="Arial"/>
          <w:b/>
          <w:bCs/>
          <w:color w:val="auto"/>
          <w:sz w:val="20"/>
          <w:szCs w:val="21"/>
          <w:lang w:val="fr-FR"/>
        </w:rPr>
        <w:t>’ensemble de la</w:t>
      </w:r>
      <w:r>
        <w:rPr>
          <w:rFonts w:cs="Arial"/>
          <w:color w:val="auto"/>
          <w:sz w:val="20"/>
          <w:szCs w:val="21"/>
          <w:lang w:val="fr-FR"/>
        </w:rPr>
        <w:t xml:space="preserve"> </w:t>
      </w:r>
      <w:r w:rsidRPr="00DE300C">
        <w:rPr>
          <w:rFonts w:cs="Arial"/>
          <w:b/>
          <w:bCs/>
          <w:color w:val="auto"/>
          <w:sz w:val="20"/>
          <w:szCs w:val="21"/>
          <w:lang w:val="fr-FR"/>
        </w:rPr>
        <w:t xml:space="preserve">population </w:t>
      </w:r>
      <w:r w:rsidR="00F9232C">
        <w:rPr>
          <w:rFonts w:cs="Arial"/>
          <w:b/>
          <w:bCs/>
          <w:color w:val="auto"/>
          <w:sz w:val="20"/>
          <w:szCs w:val="21"/>
          <w:lang w:val="fr-FR"/>
        </w:rPr>
        <w:t>f</w:t>
      </w:r>
      <w:r w:rsidR="005B331D">
        <w:rPr>
          <w:rFonts w:cs="Arial"/>
          <w:b/>
          <w:bCs/>
          <w:color w:val="auto"/>
          <w:sz w:val="20"/>
          <w:szCs w:val="21"/>
          <w:lang w:val="fr-FR"/>
        </w:rPr>
        <w:t>rançaise</w:t>
      </w:r>
      <w:r w:rsidR="004A6B36">
        <w:rPr>
          <w:rFonts w:cs="Arial"/>
          <w:b/>
          <w:bCs/>
          <w:color w:val="auto"/>
          <w:sz w:val="20"/>
          <w:szCs w:val="21"/>
          <w:lang w:val="fr-FR"/>
        </w:rPr>
        <w:t xml:space="preserve"> </w:t>
      </w:r>
      <w:r>
        <w:rPr>
          <w:rFonts w:cs="Arial"/>
          <w:color w:val="auto"/>
          <w:sz w:val="20"/>
          <w:szCs w:val="21"/>
          <w:lang w:val="fr-FR"/>
        </w:rPr>
        <w:t xml:space="preserve">et un échantillon représentatif des </w:t>
      </w:r>
      <w:r w:rsidRPr="00DE300C">
        <w:rPr>
          <w:rFonts w:cs="Arial"/>
          <w:b/>
          <w:bCs/>
          <w:color w:val="auto"/>
          <w:sz w:val="20"/>
          <w:szCs w:val="21"/>
          <w:lang w:val="fr-FR"/>
        </w:rPr>
        <w:t>habitants des quartiers prioritaires</w:t>
      </w:r>
      <w:r>
        <w:rPr>
          <w:rFonts w:cs="Arial"/>
          <w:color w:val="auto"/>
          <w:sz w:val="20"/>
          <w:szCs w:val="21"/>
          <w:lang w:val="fr-FR"/>
        </w:rPr>
        <w:t xml:space="preserve"> de la Politique de la ville (QPV).</w:t>
      </w:r>
      <w:r w:rsidR="00454F52">
        <w:rPr>
          <w:rFonts w:cs="Arial"/>
          <w:color w:val="auto"/>
          <w:sz w:val="20"/>
          <w:szCs w:val="21"/>
          <w:lang w:val="fr-FR"/>
        </w:rPr>
        <w:t xml:space="preserve"> </w:t>
      </w:r>
      <w:r w:rsidR="00435817">
        <w:rPr>
          <w:rFonts w:cs="Arial"/>
          <w:color w:val="auto"/>
          <w:sz w:val="20"/>
          <w:szCs w:val="21"/>
          <w:lang w:val="fr-FR"/>
        </w:rPr>
        <w:t xml:space="preserve">Après une deuxième vague d’enquête conduite </w:t>
      </w:r>
      <w:r w:rsidR="00DA534A">
        <w:rPr>
          <w:rFonts w:cs="Arial"/>
          <w:color w:val="auto"/>
          <w:sz w:val="20"/>
          <w:szCs w:val="21"/>
          <w:lang w:val="fr-FR"/>
        </w:rPr>
        <w:t>à l’été 2022</w:t>
      </w:r>
      <w:r w:rsidR="00435817">
        <w:rPr>
          <w:rFonts w:cs="Arial"/>
          <w:color w:val="auto"/>
          <w:sz w:val="20"/>
          <w:szCs w:val="21"/>
          <w:lang w:val="fr-FR"/>
        </w:rPr>
        <w:t xml:space="preserve">, le dispositif </w:t>
      </w:r>
      <w:r w:rsidR="000A4FAD">
        <w:rPr>
          <w:rFonts w:cs="Arial"/>
          <w:color w:val="auto"/>
          <w:sz w:val="20"/>
          <w:szCs w:val="21"/>
          <w:lang w:val="fr-FR"/>
        </w:rPr>
        <w:t xml:space="preserve">vient d’être </w:t>
      </w:r>
      <w:r w:rsidR="00435817">
        <w:rPr>
          <w:rFonts w:cs="Arial"/>
          <w:color w:val="auto"/>
          <w:sz w:val="20"/>
          <w:szCs w:val="21"/>
          <w:lang w:val="fr-FR"/>
        </w:rPr>
        <w:t xml:space="preserve">reconduit en début </w:t>
      </w:r>
      <w:r w:rsidR="00DA534A">
        <w:rPr>
          <w:rFonts w:cs="Arial"/>
          <w:color w:val="auto"/>
          <w:sz w:val="20"/>
          <w:szCs w:val="21"/>
          <w:lang w:val="fr-FR"/>
        </w:rPr>
        <w:t>d’année 202</w:t>
      </w:r>
      <w:r w:rsidR="00435817">
        <w:rPr>
          <w:rFonts w:cs="Arial"/>
          <w:color w:val="auto"/>
          <w:sz w:val="20"/>
          <w:szCs w:val="21"/>
          <w:lang w:val="fr-FR"/>
        </w:rPr>
        <w:t>4</w:t>
      </w:r>
      <w:r w:rsidR="00DA534A">
        <w:rPr>
          <w:rFonts w:cs="Arial"/>
          <w:color w:val="auto"/>
          <w:sz w:val="20"/>
          <w:szCs w:val="21"/>
          <w:lang w:val="fr-FR"/>
        </w:rPr>
        <w:t xml:space="preserve">. Cette troisième vague d’enquête </w:t>
      </w:r>
      <w:r w:rsidR="00F6796A">
        <w:rPr>
          <w:rFonts w:cs="Arial"/>
          <w:color w:val="auto"/>
          <w:sz w:val="20"/>
          <w:szCs w:val="21"/>
          <w:lang w:val="fr-FR"/>
        </w:rPr>
        <w:t>porte un double objectif</w:t>
      </w:r>
      <w:r w:rsidR="005B331D">
        <w:rPr>
          <w:rFonts w:cs="Arial"/>
          <w:color w:val="auto"/>
          <w:sz w:val="20"/>
          <w:szCs w:val="21"/>
          <w:lang w:val="fr-FR"/>
        </w:rPr>
        <w:t>.</w:t>
      </w:r>
      <w:r w:rsidR="00F6796A">
        <w:rPr>
          <w:rFonts w:cs="Arial"/>
          <w:color w:val="auto"/>
          <w:sz w:val="20"/>
          <w:szCs w:val="21"/>
          <w:lang w:val="fr-FR"/>
        </w:rPr>
        <w:t> </w:t>
      </w:r>
      <w:r w:rsidR="005B331D">
        <w:rPr>
          <w:rFonts w:cs="Arial"/>
          <w:color w:val="auto"/>
          <w:sz w:val="20"/>
          <w:szCs w:val="21"/>
          <w:lang w:val="fr-FR"/>
        </w:rPr>
        <w:t>D</w:t>
      </w:r>
      <w:r w:rsidR="00F6796A">
        <w:rPr>
          <w:rFonts w:cs="Arial"/>
          <w:color w:val="auto"/>
          <w:sz w:val="20"/>
          <w:szCs w:val="21"/>
          <w:lang w:val="fr-FR"/>
        </w:rPr>
        <w:t xml:space="preserve">’une part, </w:t>
      </w:r>
      <w:r w:rsidR="0083041C">
        <w:rPr>
          <w:rFonts w:cs="Arial"/>
          <w:color w:val="auto"/>
          <w:sz w:val="20"/>
          <w:szCs w:val="21"/>
          <w:lang w:val="fr-FR"/>
        </w:rPr>
        <w:t xml:space="preserve">il s’agit de mesurer comment </w:t>
      </w:r>
      <w:r w:rsidR="00F9232C">
        <w:rPr>
          <w:rFonts w:cs="Arial"/>
          <w:color w:val="auto"/>
          <w:sz w:val="20"/>
          <w:szCs w:val="21"/>
          <w:lang w:val="fr-FR"/>
        </w:rPr>
        <w:t xml:space="preserve">a </w:t>
      </w:r>
      <w:r w:rsidR="0083041C">
        <w:rPr>
          <w:rFonts w:cs="Arial"/>
          <w:color w:val="auto"/>
          <w:sz w:val="20"/>
          <w:szCs w:val="21"/>
          <w:lang w:val="fr-FR"/>
        </w:rPr>
        <w:t>évolu</w:t>
      </w:r>
      <w:r w:rsidR="00F9232C">
        <w:rPr>
          <w:rFonts w:cs="Arial"/>
          <w:color w:val="auto"/>
          <w:sz w:val="20"/>
          <w:szCs w:val="21"/>
          <w:lang w:val="fr-FR"/>
        </w:rPr>
        <w:t>é</w:t>
      </w:r>
      <w:r w:rsidR="0083041C">
        <w:rPr>
          <w:rFonts w:cs="Arial"/>
          <w:color w:val="auto"/>
          <w:sz w:val="20"/>
          <w:szCs w:val="21"/>
          <w:lang w:val="fr-FR"/>
        </w:rPr>
        <w:t xml:space="preserve"> le regard des Français (et </w:t>
      </w:r>
      <w:r w:rsidR="004E7860">
        <w:rPr>
          <w:rFonts w:cs="Arial"/>
          <w:color w:val="auto"/>
          <w:sz w:val="20"/>
          <w:szCs w:val="21"/>
          <w:lang w:val="fr-FR"/>
        </w:rPr>
        <w:t xml:space="preserve">en particulier chez les </w:t>
      </w:r>
      <w:r w:rsidR="0083041C">
        <w:rPr>
          <w:rFonts w:cs="Arial"/>
          <w:color w:val="auto"/>
          <w:sz w:val="20"/>
          <w:szCs w:val="21"/>
          <w:lang w:val="fr-FR"/>
        </w:rPr>
        <w:t xml:space="preserve">habitants de QPV) sur leur quartier </w:t>
      </w:r>
      <w:r w:rsidR="00F6796A">
        <w:rPr>
          <w:rFonts w:cs="Arial"/>
          <w:color w:val="auto"/>
          <w:sz w:val="20"/>
          <w:szCs w:val="21"/>
          <w:lang w:val="fr-FR"/>
        </w:rPr>
        <w:t xml:space="preserve">par rapport </w:t>
      </w:r>
      <w:r w:rsidR="0083041C">
        <w:rPr>
          <w:rFonts w:cs="Arial"/>
          <w:color w:val="auto"/>
          <w:sz w:val="20"/>
          <w:szCs w:val="21"/>
          <w:lang w:val="fr-FR"/>
        </w:rPr>
        <w:t>aux précédentes enquêtes</w:t>
      </w:r>
      <w:r w:rsidR="00F9232C">
        <w:rPr>
          <w:rFonts w:cs="Arial"/>
          <w:color w:val="auto"/>
          <w:sz w:val="20"/>
          <w:szCs w:val="21"/>
          <w:lang w:val="fr-FR"/>
        </w:rPr>
        <w:t>, avec un recul de plus de 2 ans</w:t>
      </w:r>
      <w:r w:rsidR="00F6796A">
        <w:rPr>
          <w:rFonts w:cs="Arial"/>
          <w:color w:val="auto"/>
          <w:sz w:val="20"/>
          <w:szCs w:val="21"/>
          <w:lang w:val="fr-FR"/>
        </w:rPr>
        <w:t xml:space="preserve">. </w:t>
      </w:r>
      <w:r w:rsidR="0083041C">
        <w:rPr>
          <w:rFonts w:cs="Arial"/>
          <w:color w:val="auto"/>
          <w:sz w:val="20"/>
          <w:szCs w:val="21"/>
          <w:lang w:val="fr-FR"/>
        </w:rPr>
        <w:t xml:space="preserve">D’autre part, </w:t>
      </w:r>
      <w:r w:rsidR="000A4FAD">
        <w:rPr>
          <w:rFonts w:cs="Arial"/>
          <w:color w:val="auto"/>
          <w:sz w:val="20"/>
          <w:szCs w:val="21"/>
          <w:lang w:val="fr-FR"/>
        </w:rPr>
        <w:t>d’amener les habitants à dresser l</w:t>
      </w:r>
      <w:r w:rsidR="0083041C">
        <w:rPr>
          <w:rFonts w:cs="Arial"/>
          <w:color w:val="auto"/>
          <w:sz w:val="20"/>
          <w:szCs w:val="21"/>
          <w:lang w:val="fr-FR"/>
        </w:rPr>
        <w:t xml:space="preserve">e bilan des grandes évolutions de leur quartier au cours des dernières années : quels ont été les principaux changements de leur quartier ? la situation s’est-elle plutôt améliorée ou dégradée au cours des années passées ? Des questions qui permettent notamment de </w:t>
      </w:r>
      <w:r w:rsidR="00F6796A">
        <w:rPr>
          <w:rFonts w:cs="Arial"/>
          <w:color w:val="auto"/>
          <w:sz w:val="20"/>
          <w:szCs w:val="21"/>
          <w:lang w:val="fr-FR"/>
        </w:rPr>
        <w:t xml:space="preserve">mesurer </w:t>
      </w:r>
      <w:r w:rsidR="00435817">
        <w:rPr>
          <w:rFonts w:cs="Arial"/>
          <w:color w:val="auto"/>
          <w:sz w:val="20"/>
          <w:szCs w:val="21"/>
          <w:lang w:val="fr-FR"/>
        </w:rPr>
        <w:t>l’impact perçu des rénovations réalisées dans le cadre du programme national de rénovation urbaine</w:t>
      </w:r>
      <w:r w:rsidR="0083041C">
        <w:rPr>
          <w:rFonts w:cs="Arial"/>
          <w:color w:val="auto"/>
          <w:sz w:val="20"/>
          <w:szCs w:val="21"/>
          <w:lang w:val="fr-FR"/>
        </w:rPr>
        <w:t xml:space="preserve"> chez les personnes concernées</w:t>
      </w:r>
      <w:r w:rsidR="00F6796A">
        <w:rPr>
          <w:rFonts w:cs="Arial"/>
          <w:color w:val="auto"/>
          <w:sz w:val="20"/>
          <w:szCs w:val="21"/>
          <w:lang w:val="fr-FR"/>
        </w:rPr>
        <w:t xml:space="preserve">. </w:t>
      </w:r>
    </w:p>
    <w:p w14:paraId="7B59E860" w14:textId="77777777" w:rsidR="005B3F1F" w:rsidRDefault="005B3F1F" w:rsidP="00EA022E">
      <w:pPr>
        <w:spacing w:line="276" w:lineRule="auto"/>
        <w:jc w:val="both"/>
        <w:rPr>
          <w:rFonts w:cs="Arial"/>
          <w:color w:val="auto"/>
          <w:sz w:val="20"/>
          <w:szCs w:val="21"/>
          <w:lang w:val="fr-FR"/>
        </w:rPr>
      </w:pPr>
    </w:p>
    <w:p w14:paraId="56C4E4D1" w14:textId="77777777" w:rsidR="005B3F1F" w:rsidRDefault="005B3F1F" w:rsidP="00EA022E">
      <w:pPr>
        <w:spacing w:line="276" w:lineRule="auto"/>
        <w:jc w:val="both"/>
        <w:rPr>
          <w:rFonts w:cs="Arial"/>
          <w:color w:val="auto"/>
          <w:sz w:val="20"/>
          <w:szCs w:val="21"/>
          <w:lang w:val="fr-FR"/>
        </w:rPr>
      </w:pPr>
    </w:p>
    <w:p w14:paraId="044C29B0" w14:textId="016BA27B" w:rsidR="005B3F1F" w:rsidRDefault="005B3F1F" w:rsidP="00EA022E">
      <w:pPr>
        <w:spacing w:line="276" w:lineRule="auto"/>
        <w:jc w:val="both"/>
        <w:rPr>
          <w:rFonts w:cs="Arial"/>
          <w:b/>
          <w:color w:val="0DA193" w:themeColor="accent1"/>
          <w:sz w:val="21"/>
          <w:szCs w:val="21"/>
          <w:lang w:val="fr-FR"/>
        </w:rPr>
        <w:sectPr w:rsidR="005B3F1F" w:rsidSect="0055281C">
          <w:headerReference w:type="first" r:id="rId14"/>
          <w:footerReference w:type="first" r:id="rId15"/>
          <w:type w:val="continuous"/>
          <w:pgSz w:w="11906" w:h="16838" w:code="9"/>
          <w:pgMar w:top="1418" w:right="1077" w:bottom="1134" w:left="1077" w:header="425" w:footer="454" w:gutter="0"/>
          <w:cols w:space="566"/>
          <w:titlePg/>
          <w:docGrid w:linePitch="299"/>
        </w:sectPr>
      </w:pPr>
    </w:p>
    <w:p w14:paraId="24AEA1B5" w14:textId="77777777" w:rsidR="005236BE" w:rsidRDefault="005236BE" w:rsidP="00AB6643">
      <w:pPr>
        <w:spacing w:line="360" w:lineRule="auto"/>
        <w:jc w:val="both"/>
        <w:rPr>
          <w:rFonts w:cs="Arial"/>
          <w:b/>
          <w:color w:val="0DA193"/>
          <w:sz w:val="21"/>
          <w:szCs w:val="21"/>
          <w:lang w:val="fr-FR"/>
        </w:rPr>
      </w:pPr>
    </w:p>
    <w:p w14:paraId="6FE67380" w14:textId="5A7E54A6" w:rsidR="005B3F1F" w:rsidRPr="005236BE" w:rsidRDefault="00F1102E" w:rsidP="004E7860">
      <w:pPr>
        <w:spacing w:line="360" w:lineRule="auto"/>
        <w:jc w:val="both"/>
        <w:rPr>
          <w:rFonts w:cs="Arial"/>
          <w:b/>
          <w:color w:val="0DA193"/>
          <w:sz w:val="21"/>
          <w:szCs w:val="21"/>
          <w:lang w:val="fr-FR"/>
        </w:rPr>
      </w:pPr>
      <w:r w:rsidRPr="00331B30">
        <w:rPr>
          <w:rFonts w:cs="Arial"/>
          <w:b/>
          <w:color w:val="0DA193"/>
          <w:sz w:val="21"/>
          <w:szCs w:val="21"/>
          <w:lang w:val="fr-FR"/>
        </w:rPr>
        <w:t xml:space="preserve">Que retenir de cette enquête ? </w:t>
      </w:r>
    </w:p>
    <w:p w14:paraId="2160376A" w14:textId="77777777" w:rsidR="005B3F1F" w:rsidRPr="005B3F1F" w:rsidRDefault="005B3F1F" w:rsidP="004E7860">
      <w:pPr>
        <w:spacing w:line="360" w:lineRule="auto"/>
        <w:jc w:val="both"/>
        <w:rPr>
          <w:b/>
          <w:bCs/>
          <w:i/>
          <w:iCs/>
          <w:color w:val="0DA193"/>
          <w:sz w:val="20"/>
          <w:szCs w:val="20"/>
          <w:lang w:val="fr-FR"/>
        </w:rPr>
      </w:pPr>
    </w:p>
    <w:p w14:paraId="7B378D90" w14:textId="77777777" w:rsidR="005B3F1F" w:rsidRPr="005B3F1F" w:rsidRDefault="005B3F1F" w:rsidP="004E7860">
      <w:pPr>
        <w:spacing w:line="360" w:lineRule="auto"/>
        <w:jc w:val="both"/>
        <w:rPr>
          <w:b/>
          <w:bCs/>
          <w:color w:val="0DA193"/>
          <w:sz w:val="20"/>
          <w:szCs w:val="20"/>
          <w:lang w:val="fr-FR"/>
        </w:rPr>
        <w:sectPr w:rsidR="005B3F1F" w:rsidRPr="005B3F1F" w:rsidSect="00941694">
          <w:type w:val="continuous"/>
          <w:pgSz w:w="11906" w:h="16838" w:code="9"/>
          <w:pgMar w:top="1418" w:right="1077" w:bottom="1134" w:left="1077" w:header="425" w:footer="454" w:gutter="0"/>
          <w:cols w:space="720"/>
          <w:titlePg/>
          <w:docGrid w:linePitch="299"/>
        </w:sectPr>
      </w:pPr>
    </w:p>
    <w:p w14:paraId="4967ADE6" w14:textId="315CFEBC" w:rsidR="004E7860" w:rsidRDefault="004E7860" w:rsidP="004E7860">
      <w:pPr>
        <w:spacing w:line="360" w:lineRule="auto"/>
        <w:jc w:val="both"/>
        <w:rPr>
          <w:b/>
          <w:bCs/>
          <w:color w:val="0DA193"/>
          <w:sz w:val="20"/>
          <w:szCs w:val="20"/>
          <w:lang w:val="fr-FR"/>
        </w:rPr>
      </w:pPr>
      <w:r w:rsidRPr="005B3F1F">
        <w:rPr>
          <w:b/>
          <w:bCs/>
          <w:color w:val="0DA193"/>
          <w:sz w:val="20"/>
          <w:szCs w:val="20"/>
          <w:lang w:val="fr-FR"/>
        </w:rPr>
        <w:t>Une satisfaction vis-à-vis du lieu de vie qui reste stable dans le temps</w:t>
      </w:r>
    </w:p>
    <w:p w14:paraId="31AC377D" w14:textId="77777777" w:rsidR="00C700DF" w:rsidRPr="005B3F1F" w:rsidRDefault="00C700DF" w:rsidP="004E7860">
      <w:pPr>
        <w:spacing w:line="360" w:lineRule="auto"/>
        <w:jc w:val="both"/>
        <w:rPr>
          <w:sz w:val="20"/>
          <w:szCs w:val="20"/>
          <w:lang w:val="fr-FR"/>
        </w:rPr>
      </w:pPr>
    </w:p>
    <w:p w14:paraId="59DE804E" w14:textId="01681621" w:rsidR="004E7860" w:rsidRPr="004E7860" w:rsidRDefault="004E7860" w:rsidP="004E7860">
      <w:pPr>
        <w:spacing w:line="360" w:lineRule="auto"/>
        <w:jc w:val="both"/>
        <w:rPr>
          <w:rFonts w:eastAsia="Calibri" w:cs="Arial"/>
          <w:color w:val="auto"/>
          <w:sz w:val="20"/>
          <w:szCs w:val="21"/>
          <w:lang w:val="fr-FR"/>
        </w:rPr>
      </w:pPr>
      <w:r w:rsidRPr="004E7860">
        <w:rPr>
          <w:rFonts w:eastAsia="Calibri" w:cs="Arial"/>
          <w:color w:val="auto"/>
          <w:sz w:val="20"/>
          <w:szCs w:val="21"/>
          <w:lang w:val="fr-FR"/>
        </w:rPr>
        <w:t xml:space="preserve">D’une manière générale, les Français se montrent </w:t>
      </w:r>
      <w:r w:rsidRPr="004E7860">
        <w:rPr>
          <w:rFonts w:eastAsia="Calibri" w:cs="Arial"/>
          <w:b/>
          <w:bCs/>
          <w:color w:val="auto"/>
          <w:sz w:val="20"/>
          <w:szCs w:val="21"/>
          <w:lang w:val="fr-FR"/>
        </w:rPr>
        <w:t>largement satisfaits</w:t>
      </w:r>
      <w:r w:rsidRPr="004E7860">
        <w:rPr>
          <w:rFonts w:eastAsia="Calibri" w:cs="Arial"/>
          <w:color w:val="auto"/>
          <w:sz w:val="20"/>
          <w:szCs w:val="21"/>
          <w:lang w:val="fr-FR"/>
        </w:rPr>
        <w:t xml:space="preserve"> de leur lieu de vie, comme c’était déjà le cas lors des précédentes enquêtes. 87% se disent satisfaits de vivre dans leur commune, 88% dans leur quartier et 90% dans leur logement. Ces niveaux de satisfaction s’avèrent</w:t>
      </w:r>
      <w:r w:rsidR="000A4FAD">
        <w:rPr>
          <w:rFonts w:eastAsia="Calibri" w:cs="Arial"/>
          <w:color w:val="auto"/>
          <w:sz w:val="20"/>
          <w:szCs w:val="21"/>
          <w:lang w:val="fr-FR"/>
        </w:rPr>
        <w:t xml:space="preserve"> comme par </w:t>
      </w:r>
      <w:proofErr w:type="gramStart"/>
      <w:r w:rsidR="000A4FAD">
        <w:rPr>
          <w:rFonts w:eastAsia="Calibri" w:cs="Arial"/>
          <w:color w:val="auto"/>
          <w:sz w:val="20"/>
          <w:szCs w:val="21"/>
          <w:lang w:val="fr-FR"/>
        </w:rPr>
        <w:t>le passé</w:t>
      </w:r>
      <w:r w:rsidRPr="004E7860">
        <w:rPr>
          <w:rFonts w:eastAsia="Calibri" w:cs="Arial"/>
          <w:color w:val="auto"/>
          <w:sz w:val="20"/>
          <w:szCs w:val="21"/>
          <w:lang w:val="fr-FR"/>
        </w:rPr>
        <w:t xml:space="preserve"> </w:t>
      </w:r>
      <w:r w:rsidRPr="00D30C54">
        <w:rPr>
          <w:rFonts w:eastAsia="Calibri" w:cs="Arial"/>
          <w:b/>
          <w:bCs/>
          <w:color w:val="auto"/>
          <w:sz w:val="20"/>
          <w:szCs w:val="21"/>
          <w:lang w:val="fr-FR"/>
        </w:rPr>
        <w:t>plus faibles</w:t>
      </w:r>
      <w:proofErr w:type="gramEnd"/>
      <w:r w:rsidRPr="00D30C54">
        <w:rPr>
          <w:rFonts w:eastAsia="Calibri" w:cs="Arial"/>
          <w:b/>
          <w:bCs/>
          <w:color w:val="auto"/>
          <w:sz w:val="20"/>
          <w:szCs w:val="21"/>
          <w:lang w:val="fr-FR"/>
        </w:rPr>
        <w:t xml:space="preserve"> dans les QPV</w:t>
      </w:r>
      <w:r w:rsidRPr="004E7860">
        <w:rPr>
          <w:rFonts w:eastAsia="Calibri" w:cs="Arial"/>
          <w:color w:val="auto"/>
          <w:sz w:val="20"/>
          <w:szCs w:val="21"/>
          <w:lang w:val="fr-FR"/>
        </w:rPr>
        <w:t>, mais restent néanmoins nettement majoritaires : 83% des habitants de QP</w:t>
      </w:r>
      <w:r w:rsidR="007820F5">
        <w:rPr>
          <w:rFonts w:eastAsia="Calibri" w:cs="Arial"/>
          <w:color w:val="auto"/>
          <w:sz w:val="20"/>
          <w:szCs w:val="21"/>
          <w:lang w:val="fr-FR"/>
        </w:rPr>
        <w:t>V</w:t>
      </w:r>
      <w:r w:rsidRPr="004E7860">
        <w:rPr>
          <w:rFonts w:eastAsia="Calibri" w:cs="Arial"/>
          <w:color w:val="auto"/>
          <w:sz w:val="20"/>
          <w:szCs w:val="21"/>
          <w:lang w:val="fr-FR"/>
        </w:rPr>
        <w:t xml:space="preserve"> se</w:t>
      </w:r>
      <w:r w:rsidR="007820F5">
        <w:rPr>
          <w:rFonts w:eastAsia="Calibri" w:cs="Arial"/>
          <w:color w:val="auto"/>
          <w:sz w:val="20"/>
          <w:szCs w:val="21"/>
          <w:lang w:val="fr-FR"/>
        </w:rPr>
        <w:t xml:space="preserve"> </w:t>
      </w:r>
      <w:r w:rsidRPr="004E7860">
        <w:rPr>
          <w:rFonts w:eastAsia="Calibri" w:cs="Arial"/>
          <w:color w:val="auto"/>
          <w:sz w:val="20"/>
          <w:szCs w:val="21"/>
          <w:lang w:val="fr-FR"/>
        </w:rPr>
        <w:t xml:space="preserve">montrent satisfaits </w:t>
      </w:r>
      <w:r w:rsidR="005B331D">
        <w:rPr>
          <w:rFonts w:eastAsia="Calibri" w:cs="Arial"/>
          <w:color w:val="auto"/>
          <w:sz w:val="20"/>
          <w:szCs w:val="21"/>
          <w:lang w:val="fr-FR"/>
        </w:rPr>
        <w:t>d’habiter dans</w:t>
      </w:r>
      <w:r w:rsidRPr="004E7860">
        <w:rPr>
          <w:rFonts w:eastAsia="Calibri" w:cs="Arial"/>
          <w:color w:val="auto"/>
          <w:sz w:val="20"/>
          <w:szCs w:val="21"/>
          <w:lang w:val="fr-FR"/>
        </w:rPr>
        <w:t xml:space="preserve"> leur commune, 76% </w:t>
      </w:r>
      <w:r w:rsidR="005B331D">
        <w:rPr>
          <w:rFonts w:eastAsia="Calibri" w:cs="Arial"/>
          <w:color w:val="auto"/>
          <w:sz w:val="20"/>
          <w:szCs w:val="21"/>
          <w:lang w:val="fr-FR"/>
        </w:rPr>
        <w:t>dans</w:t>
      </w:r>
      <w:r w:rsidRPr="004E7860">
        <w:rPr>
          <w:rFonts w:eastAsia="Calibri" w:cs="Arial"/>
          <w:color w:val="auto"/>
          <w:sz w:val="20"/>
          <w:szCs w:val="21"/>
          <w:lang w:val="fr-FR"/>
        </w:rPr>
        <w:t xml:space="preserve"> leur quartier et 84% </w:t>
      </w:r>
      <w:r w:rsidR="005B331D">
        <w:rPr>
          <w:rFonts w:eastAsia="Calibri" w:cs="Arial"/>
          <w:color w:val="auto"/>
          <w:sz w:val="20"/>
          <w:szCs w:val="21"/>
          <w:lang w:val="fr-FR"/>
        </w:rPr>
        <w:t>dans</w:t>
      </w:r>
      <w:r w:rsidRPr="004E7860">
        <w:rPr>
          <w:rFonts w:eastAsia="Calibri" w:cs="Arial"/>
          <w:color w:val="auto"/>
          <w:sz w:val="20"/>
          <w:szCs w:val="21"/>
          <w:lang w:val="fr-FR"/>
        </w:rPr>
        <w:t xml:space="preserve"> leur logement.</w:t>
      </w:r>
      <w:r w:rsidR="007820F5">
        <w:rPr>
          <w:rFonts w:eastAsia="Calibri" w:cs="Arial"/>
          <w:color w:val="auto"/>
          <w:sz w:val="20"/>
          <w:szCs w:val="21"/>
          <w:lang w:val="fr-FR"/>
        </w:rPr>
        <w:t xml:space="preserve"> </w:t>
      </w:r>
      <w:r w:rsidR="00143FCF">
        <w:rPr>
          <w:rFonts w:eastAsia="Calibri" w:cs="Arial"/>
          <w:color w:val="auto"/>
          <w:sz w:val="20"/>
          <w:szCs w:val="21"/>
          <w:lang w:val="fr-FR"/>
        </w:rPr>
        <w:t>S’il existe des</w:t>
      </w:r>
      <w:r w:rsidR="005B331D">
        <w:rPr>
          <w:rFonts w:eastAsia="Calibri" w:cs="Arial"/>
          <w:color w:val="auto"/>
          <w:sz w:val="20"/>
          <w:szCs w:val="21"/>
          <w:lang w:val="fr-FR"/>
        </w:rPr>
        <w:t xml:space="preserve"> disparités selon les </w:t>
      </w:r>
      <w:r w:rsidR="007820F5">
        <w:rPr>
          <w:rFonts w:eastAsia="Calibri" w:cs="Arial"/>
          <w:color w:val="auto"/>
          <w:sz w:val="20"/>
          <w:szCs w:val="21"/>
          <w:lang w:val="fr-FR"/>
        </w:rPr>
        <w:t>taille</w:t>
      </w:r>
      <w:r w:rsidR="005B331D">
        <w:rPr>
          <w:rFonts w:eastAsia="Calibri" w:cs="Arial"/>
          <w:color w:val="auto"/>
          <w:sz w:val="20"/>
          <w:szCs w:val="21"/>
          <w:lang w:val="fr-FR"/>
        </w:rPr>
        <w:t>s</w:t>
      </w:r>
      <w:r w:rsidR="007820F5">
        <w:rPr>
          <w:rFonts w:eastAsia="Calibri" w:cs="Arial"/>
          <w:color w:val="auto"/>
          <w:sz w:val="20"/>
          <w:szCs w:val="21"/>
          <w:lang w:val="fr-FR"/>
        </w:rPr>
        <w:t xml:space="preserve"> d’agglomération</w:t>
      </w:r>
      <w:r w:rsidR="005B331D">
        <w:rPr>
          <w:rFonts w:eastAsia="Calibri" w:cs="Arial"/>
          <w:color w:val="auto"/>
          <w:sz w:val="20"/>
          <w:szCs w:val="21"/>
          <w:lang w:val="fr-FR"/>
        </w:rPr>
        <w:t>s</w:t>
      </w:r>
      <w:r w:rsidR="00143FCF">
        <w:rPr>
          <w:rFonts w:eastAsia="Calibri" w:cs="Arial"/>
          <w:color w:val="auto"/>
          <w:sz w:val="20"/>
          <w:szCs w:val="21"/>
          <w:lang w:val="fr-FR"/>
        </w:rPr>
        <w:t xml:space="preserve">, </w:t>
      </w:r>
      <w:r w:rsidR="00F9232C">
        <w:rPr>
          <w:rFonts w:eastAsia="Calibri" w:cs="Arial"/>
          <w:color w:val="auto"/>
          <w:sz w:val="20"/>
          <w:szCs w:val="21"/>
          <w:lang w:val="fr-FR"/>
        </w:rPr>
        <w:t xml:space="preserve">on observe toujours </w:t>
      </w:r>
      <w:r w:rsidR="00143FCF">
        <w:rPr>
          <w:rFonts w:eastAsia="Calibri" w:cs="Arial"/>
          <w:color w:val="auto"/>
          <w:sz w:val="20"/>
          <w:szCs w:val="21"/>
          <w:lang w:val="fr-FR"/>
        </w:rPr>
        <w:t xml:space="preserve">une satisfaction </w:t>
      </w:r>
      <w:r w:rsidR="00F9232C">
        <w:rPr>
          <w:rFonts w:eastAsia="Calibri" w:cs="Arial"/>
          <w:color w:val="auto"/>
          <w:sz w:val="20"/>
          <w:szCs w:val="21"/>
          <w:lang w:val="fr-FR"/>
        </w:rPr>
        <w:t xml:space="preserve">moins forte </w:t>
      </w:r>
      <w:r w:rsidR="00143FCF">
        <w:rPr>
          <w:rFonts w:eastAsia="Calibri" w:cs="Arial"/>
          <w:color w:val="auto"/>
          <w:sz w:val="20"/>
          <w:szCs w:val="21"/>
          <w:lang w:val="fr-FR"/>
        </w:rPr>
        <w:t>dans les QPV</w:t>
      </w:r>
      <w:r w:rsidR="007820F5">
        <w:rPr>
          <w:rFonts w:eastAsia="Calibri" w:cs="Arial"/>
          <w:color w:val="auto"/>
          <w:sz w:val="20"/>
          <w:szCs w:val="21"/>
          <w:lang w:val="fr-FR"/>
        </w:rPr>
        <w:t xml:space="preserve"> : </w:t>
      </w:r>
      <w:r w:rsidR="00F9232C">
        <w:rPr>
          <w:rFonts w:eastAsia="Calibri" w:cs="Arial"/>
          <w:color w:val="auto"/>
          <w:sz w:val="20"/>
          <w:szCs w:val="21"/>
          <w:lang w:val="fr-FR"/>
        </w:rPr>
        <w:t>par exemple</w:t>
      </w:r>
      <w:r w:rsidR="007820F5">
        <w:rPr>
          <w:rFonts w:eastAsia="Calibri" w:cs="Arial"/>
          <w:color w:val="auto"/>
          <w:sz w:val="20"/>
          <w:szCs w:val="21"/>
          <w:lang w:val="fr-FR"/>
        </w:rPr>
        <w:t xml:space="preserve">, </w:t>
      </w:r>
      <w:r w:rsidR="00143FCF">
        <w:rPr>
          <w:rFonts w:eastAsia="Calibri" w:cs="Arial"/>
          <w:color w:val="auto"/>
          <w:sz w:val="20"/>
          <w:szCs w:val="21"/>
          <w:lang w:val="fr-FR"/>
        </w:rPr>
        <w:t xml:space="preserve">dans </w:t>
      </w:r>
      <w:r w:rsidR="007820F5">
        <w:rPr>
          <w:rFonts w:eastAsia="Calibri" w:cs="Arial"/>
          <w:color w:val="auto"/>
          <w:sz w:val="20"/>
          <w:szCs w:val="21"/>
          <w:lang w:val="fr-FR"/>
        </w:rPr>
        <w:t xml:space="preserve">les agglomérations de </w:t>
      </w:r>
      <w:r w:rsidR="007820F5">
        <w:rPr>
          <w:rFonts w:eastAsia="Calibri" w:cs="Arial"/>
          <w:color w:val="auto"/>
          <w:sz w:val="20"/>
          <w:szCs w:val="21"/>
          <w:lang w:val="fr-FR"/>
        </w:rPr>
        <w:t>taille moyenne</w:t>
      </w:r>
      <w:r w:rsidR="007820F5">
        <w:rPr>
          <w:rStyle w:val="Appelnotedebasdep"/>
          <w:rFonts w:eastAsia="Calibri" w:cs="Arial"/>
          <w:color w:val="auto"/>
          <w:sz w:val="20"/>
          <w:szCs w:val="21"/>
          <w:lang w:val="fr-FR"/>
        </w:rPr>
        <w:footnoteReference w:id="1"/>
      </w:r>
      <w:r w:rsidR="00143FCF">
        <w:rPr>
          <w:rFonts w:eastAsia="Calibri" w:cs="Arial"/>
          <w:color w:val="auto"/>
          <w:sz w:val="20"/>
          <w:szCs w:val="21"/>
          <w:lang w:val="fr-FR"/>
        </w:rPr>
        <w:t>, les habitants des QPV</w:t>
      </w:r>
      <w:r w:rsidR="007820F5">
        <w:rPr>
          <w:rFonts w:eastAsia="Calibri" w:cs="Arial"/>
          <w:color w:val="auto"/>
          <w:sz w:val="20"/>
          <w:szCs w:val="21"/>
          <w:lang w:val="fr-FR"/>
        </w:rPr>
        <w:t xml:space="preserve"> sont légèrement moins satisfaits </w:t>
      </w:r>
      <w:r w:rsidR="00F01A92">
        <w:rPr>
          <w:rFonts w:eastAsia="Calibri" w:cs="Arial"/>
          <w:color w:val="auto"/>
          <w:sz w:val="20"/>
          <w:szCs w:val="21"/>
          <w:lang w:val="fr-FR"/>
        </w:rPr>
        <w:t>de</w:t>
      </w:r>
      <w:r w:rsidR="00143FCF">
        <w:rPr>
          <w:rFonts w:eastAsia="Calibri" w:cs="Arial"/>
          <w:color w:val="auto"/>
          <w:sz w:val="20"/>
          <w:szCs w:val="21"/>
          <w:lang w:val="fr-FR"/>
        </w:rPr>
        <w:t xml:space="preserve"> vivre dans</w:t>
      </w:r>
      <w:r w:rsidR="00F01A92">
        <w:rPr>
          <w:rFonts w:eastAsia="Calibri" w:cs="Arial"/>
          <w:color w:val="auto"/>
          <w:sz w:val="20"/>
          <w:szCs w:val="21"/>
          <w:lang w:val="fr-FR"/>
        </w:rPr>
        <w:t xml:space="preserve"> leur quartier</w:t>
      </w:r>
      <w:r w:rsidR="00143FCF">
        <w:rPr>
          <w:rFonts w:eastAsia="Calibri" w:cs="Arial"/>
          <w:color w:val="auto"/>
          <w:sz w:val="20"/>
          <w:szCs w:val="21"/>
          <w:lang w:val="fr-FR"/>
        </w:rPr>
        <w:t xml:space="preserve"> que les autres</w:t>
      </w:r>
      <w:r w:rsidR="00F01A92">
        <w:rPr>
          <w:rFonts w:eastAsia="Calibri" w:cs="Arial"/>
          <w:color w:val="auto"/>
          <w:sz w:val="20"/>
          <w:szCs w:val="21"/>
          <w:lang w:val="fr-FR"/>
        </w:rPr>
        <w:t xml:space="preserve"> </w:t>
      </w:r>
      <w:r w:rsidR="007820F5">
        <w:rPr>
          <w:rFonts w:eastAsia="Calibri" w:cs="Arial"/>
          <w:color w:val="auto"/>
          <w:sz w:val="20"/>
          <w:szCs w:val="21"/>
          <w:lang w:val="fr-FR"/>
        </w:rPr>
        <w:t>(3 points de moins</w:t>
      </w:r>
      <w:r w:rsidR="00143FCF">
        <w:rPr>
          <w:rFonts w:eastAsia="Calibri" w:cs="Arial"/>
          <w:color w:val="auto"/>
          <w:sz w:val="20"/>
          <w:szCs w:val="21"/>
          <w:lang w:val="fr-FR"/>
        </w:rPr>
        <w:t xml:space="preserve"> en moyenne</w:t>
      </w:r>
      <w:r w:rsidR="007820F5">
        <w:rPr>
          <w:rFonts w:eastAsia="Calibri" w:cs="Arial"/>
          <w:color w:val="auto"/>
          <w:sz w:val="20"/>
          <w:szCs w:val="21"/>
          <w:lang w:val="fr-FR"/>
        </w:rPr>
        <w:t>)</w:t>
      </w:r>
      <w:r w:rsidR="009D585A">
        <w:rPr>
          <w:rFonts w:eastAsia="Calibri" w:cs="Arial"/>
          <w:color w:val="auto"/>
          <w:sz w:val="20"/>
          <w:szCs w:val="21"/>
          <w:lang w:val="fr-FR"/>
        </w:rPr>
        <w:t>.</w:t>
      </w:r>
      <w:r w:rsidR="007820F5">
        <w:rPr>
          <w:rFonts w:eastAsia="Calibri" w:cs="Arial"/>
          <w:color w:val="auto"/>
          <w:sz w:val="20"/>
          <w:szCs w:val="21"/>
          <w:lang w:val="fr-FR"/>
        </w:rPr>
        <w:t xml:space="preserve"> </w:t>
      </w:r>
      <w:r w:rsidR="009D585A">
        <w:rPr>
          <w:rFonts w:eastAsia="Calibri" w:cs="Arial"/>
          <w:color w:val="auto"/>
          <w:sz w:val="20"/>
          <w:szCs w:val="21"/>
          <w:lang w:val="fr-FR"/>
        </w:rPr>
        <w:t>U</w:t>
      </w:r>
      <w:r w:rsidR="007820F5">
        <w:rPr>
          <w:rFonts w:eastAsia="Calibri" w:cs="Arial"/>
          <w:color w:val="auto"/>
          <w:sz w:val="20"/>
          <w:szCs w:val="21"/>
          <w:lang w:val="fr-FR"/>
        </w:rPr>
        <w:t xml:space="preserve">n décalage encore plus grand </w:t>
      </w:r>
      <w:r w:rsidR="00F9232C">
        <w:rPr>
          <w:rFonts w:eastAsia="Calibri" w:cs="Arial"/>
          <w:color w:val="auto"/>
          <w:sz w:val="20"/>
          <w:szCs w:val="21"/>
          <w:lang w:val="fr-FR"/>
        </w:rPr>
        <w:t>dans</w:t>
      </w:r>
      <w:r w:rsidR="007820F5">
        <w:rPr>
          <w:rFonts w:eastAsia="Calibri" w:cs="Arial"/>
          <w:color w:val="auto"/>
          <w:sz w:val="20"/>
          <w:szCs w:val="21"/>
          <w:lang w:val="fr-FR"/>
        </w:rPr>
        <w:t xml:space="preserve"> les grandes agglomérations</w:t>
      </w:r>
      <w:r w:rsidR="007820F5">
        <w:rPr>
          <w:rStyle w:val="Appelnotedebasdep"/>
          <w:rFonts w:eastAsia="Calibri" w:cs="Arial"/>
          <w:color w:val="auto"/>
          <w:sz w:val="20"/>
          <w:szCs w:val="21"/>
          <w:lang w:val="fr-FR"/>
        </w:rPr>
        <w:footnoteReference w:id="2"/>
      </w:r>
      <w:r w:rsidR="007820F5">
        <w:rPr>
          <w:rFonts w:eastAsia="Calibri" w:cs="Arial"/>
          <w:color w:val="auto"/>
          <w:sz w:val="20"/>
          <w:szCs w:val="21"/>
          <w:lang w:val="fr-FR"/>
        </w:rPr>
        <w:t xml:space="preserve"> (11 points</w:t>
      </w:r>
      <w:r w:rsidR="009D585A">
        <w:rPr>
          <w:rFonts w:eastAsia="Calibri" w:cs="Arial"/>
          <w:color w:val="auto"/>
          <w:sz w:val="20"/>
          <w:szCs w:val="21"/>
          <w:lang w:val="fr-FR"/>
        </w:rPr>
        <w:t xml:space="preserve"> d’écart</w:t>
      </w:r>
      <w:r w:rsidR="007820F5">
        <w:rPr>
          <w:rFonts w:eastAsia="Calibri" w:cs="Arial"/>
          <w:color w:val="auto"/>
          <w:sz w:val="20"/>
          <w:szCs w:val="21"/>
          <w:lang w:val="fr-FR"/>
        </w:rPr>
        <w:t>) ou l’agglomération parisienne (12 points</w:t>
      </w:r>
      <w:r w:rsidR="009D585A">
        <w:rPr>
          <w:rFonts w:eastAsia="Calibri" w:cs="Arial"/>
          <w:color w:val="auto"/>
          <w:sz w:val="20"/>
          <w:szCs w:val="21"/>
          <w:lang w:val="fr-FR"/>
        </w:rPr>
        <w:t xml:space="preserve"> d’écart</w:t>
      </w:r>
      <w:r w:rsidR="007820F5">
        <w:rPr>
          <w:rFonts w:eastAsia="Calibri" w:cs="Arial"/>
          <w:color w:val="auto"/>
          <w:sz w:val="20"/>
          <w:szCs w:val="21"/>
          <w:lang w:val="fr-FR"/>
        </w:rPr>
        <w:t>).</w:t>
      </w:r>
      <w:r w:rsidR="003114E9">
        <w:rPr>
          <w:rFonts w:eastAsia="Calibri" w:cs="Arial"/>
          <w:color w:val="auto"/>
          <w:sz w:val="20"/>
          <w:szCs w:val="21"/>
          <w:lang w:val="fr-FR"/>
        </w:rPr>
        <w:t xml:space="preserve"> Ces niveaux de satisfaction, dans l’ensemble du territoire comme dans les QPV, restent </w:t>
      </w:r>
      <w:r w:rsidR="003114E9" w:rsidRPr="00D30C54">
        <w:rPr>
          <w:rFonts w:eastAsia="Calibri" w:cs="Arial"/>
          <w:b/>
          <w:bCs/>
          <w:color w:val="auto"/>
          <w:sz w:val="20"/>
          <w:szCs w:val="21"/>
          <w:lang w:val="fr-FR"/>
        </w:rPr>
        <w:t>relativement stables par rapport aux années précédentes</w:t>
      </w:r>
      <w:r w:rsidR="003114E9">
        <w:rPr>
          <w:rFonts w:eastAsia="Calibri" w:cs="Arial"/>
          <w:color w:val="auto"/>
          <w:sz w:val="20"/>
          <w:szCs w:val="21"/>
          <w:lang w:val="fr-FR"/>
        </w:rPr>
        <w:t xml:space="preserve">. </w:t>
      </w:r>
      <w:r w:rsidR="00143FCF">
        <w:rPr>
          <w:rFonts w:eastAsia="Calibri" w:cs="Arial"/>
          <w:color w:val="auto"/>
          <w:sz w:val="20"/>
          <w:szCs w:val="21"/>
          <w:lang w:val="fr-FR"/>
        </w:rPr>
        <w:t xml:space="preserve">Néanmoins, </w:t>
      </w:r>
      <w:r w:rsidR="003114E9">
        <w:rPr>
          <w:rFonts w:eastAsia="Calibri" w:cs="Arial"/>
          <w:color w:val="auto"/>
          <w:sz w:val="20"/>
          <w:szCs w:val="21"/>
          <w:lang w:val="fr-FR"/>
        </w:rPr>
        <w:t xml:space="preserve">on peut noter une légère baisse </w:t>
      </w:r>
      <w:r w:rsidR="00143FCF">
        <w:rPr>
          <w:rFonts w:eastAsia="Calibri" w:cs="Arial"/>
          <w:color w:val="auto"/>
          <w:sz w:val="20"/>
          <w:szCs w:val="21"/>
          <w:lang w:val="fr-FR"/>
        </w:rPr>
        <w:t>d</w:t>
      </w:r>
      <w:r w:rsidR="00F9232C">
        <w:rPr>
          <w:rFonts w:eastAsia="Calibri" w:cs="Arial"/>
          <w:color w:val="auto"/>
          <w:sz w:val="20"/>
          <w:szCs w:val="21"/>
          <w:lang w:val="fr-FR"/>
        </w:rPr>
        <w:t xml:space="preserve">u nombre d’habitants </w:t>
      </w:r>
      <w:r w:rsidR="003114E9">
        <w:rPr>
          <w:rFonts w:eastAsia="Calibri" w:cs="Arial"/>
          <w:color w:val="auto"/>
          <w:sz w:val="20"/>
          <w:szCs w:val="21"/>
          <w:lang w:val="fr-FR"/>
        </w:rPr>
        <w:t>« </w:t>
      </w:r>
      <w:r w:rsidR="00F9232C">
        <w:rPr>
          <w:rFonts w:eastAsia="Calibri" w:cs="Arial"/>
          <w:color w:val="auto"/>
          <w:sz w:val="20"/>
          <w:szCs w:val="21"/>
          <w:lang w:val="fr-FR"/>
        </w:rPr>
        <w:t>t</w:t>
      </w:r>
      <w:r w:rsidR="003114E9">
        <w:rPr>
          <w:rFonts w:eastAsia="Calibri" w:cs="Arial"/>
          <w:color w:val="auto"/>
          <w:sz w:val="20"/>
          <w:szCs w:val="21"/>
          <w:lang w:val="fr-FR"/>
        </w:rPr>
        <w:t>rès satisfait</w:t>
      </w:r>
      <w:r w:rsidR="00143FCF">
        <w:rPr>
          <w:rFonts w:eastAsia="Calibri" w:cs="Arial"/>
          <w:color w:val="auto"/>
          <w:sz w:val="20"/>
          <w:szCs w:val="21"/>
          <w:lang w:val="fr-FR"/>
        </w:rPr>
        <w:t>s</w:t>
      </w:r>
      <w:r w:rsidR="003114E9">
        <w:rPr>
          <w:rFonts w:eastAsia="Calibri" w:cs="Arial"/>
          <w:color w:val="auto"/>
          <w:sz w:val="20"/>
          <w:szCs w:val="21"/>
          <w:lang w:val="fr-FR"/>
        </w:rPr>
        <w:t xml:space="preserve"> » : ainsi, quand ils étaient 43% en 2021, désormais seuls 37% des Français indiquent être très satisfaits de </w:t>
      </w:r>
      <w:r w:rsidR="00143FCF">
        <w:rPr>
          <w:rFonts w:eastAsia="Calibri" w:cs="Arial"/>
          <w:color w:val="auto"/>
          <w:sz w:val="20"/>
          <w:szCs w:val="21"/>
          <w:lang w:val="fr-FR"/>
        </w:rPr>
        <w:t xml:space="preserve">vivre dans </w:t>
      </w:r>
      <w:r w:rsidR="003114E9">
        <w:rPr>
          <w:rFonts w:eastAsia="Calibri" w:cs="Arial"/>
          <w:color w:val="auto"/>
          <w:sz w:val="20"/>
          <w:szCs w:val="21"/>
          <w:lang w:val="fr-FR"/>
        </w:rPr>
        <w:t>leur quartier</w:t>
      </w:r>
      <w:r w:rsidR="00F9232C">
        <w:rPr>
          <w:rFonts w:eastAsia="Calibri" w:cs="Arial"/>
          <w:color w:val="auto"/>
          <w:sz w:val="20"/>
          <w:szCs w:val="21"/>
          <w:lang w:val="fr-FR"/>
        </w:rPr>
        <w:t>, une baisse également visible dans les QPV (31% en 2021 contre 26% en 2024).</w:t>
      </w:r>
    </w:p>
    <w:p w14:paraId="3DC57C60" w14:textId="77777777" w:rsidR="004E7860" w:rsidRPr="004E7860" w:rsidRDefault="004E7860" w:rsidP="004E7860">
      <w:pPr>
        <w:spacing w:line="360" w:lineRule="auto"/>
        <w:jc w:val="both"/>
        <w:rPr>
          <w:rFonts w:eastAsia="Calibri" w:cs="Arial"/>
          <w:color w:val="auto"/>
          <w:sz w:val="20"/>
          <w:szCs w:val="21"/>
          <w:lang w:val="fr-FR"/>
        </w:rPr>
      </w:pPr>
    </w:p>
    <w:p w14:paraId="2620674D" w14:textId="5A8B03E2" w:rsidR="004E7860" w:rsidRDefault="004E7860" w:rsidP="004E7860">
      <w:pPr>
        <w:spacing w:line="360" w:lineRule="auto"/>
        <w:jc w:val="both"/>
        <w:rPr>
          <w:b/>
          <w:bCs/>
          <w:color w:val="0DA193"/>
          <w:sz w:val="20"/>
          <w:szCs w:val="20"/>
          <w:lang w:val="fr-FR"/>
        </w:rPr>
      </w:pPr>
      <w:r w:rsidRPr="005B3F1F">
        <w:rPr>
          <w:b/>
          <w:bCs/>
          <w:color w:val="0DA193"/>
          <w:sz w:val="20"/>
          <w:szCs w:val="20"/>
          <w:lang w:val="fr-FR"/>
        </w:rPr>
        <w:lastRenderedPageBreak/>
        <w:t>Une image du quartier qui s’améliore, particulièrement chez les habitants de QPV</w:t>
      </w:r>
    </w:p>
    <w:p w14:paraId="53E73444" w14:textId="77777777" w:rsidR="00C700DF" w:rsidRPr="005B3F1F" w:rsidRDefault="00C700DF" w:rsidP="004E7860">
      <w:pPr>
        <w:spacing w:line="360" w:lineRule="auto"/>
        <w:jc w:val="both"/>
        <w:rPr>
          <w:b/>
          <w:bCs/>
          <w:color w:val="0DA193"/>
          <w:sz w:val="20"/>
          <w:szCs w:val="20"/>
          <w:lang w:val="fr-FR"/>
        </w:rPr>
      </w:pPr>
    </w:p>
    <w:p w14:paraId="436A0D3B" w14:textId="02CA9B16" w:rsidR="00F9232C" w:rsidRDefault="001B7604" w:rsidP="001B7604">
      <w:pPr>
        <w:spacing w:line="360" w:lineRule="auto"/>
        <w:jc w:val="both"/>
        <w:rPr>
          <w:rFonts w:eastAsia="Calibri" w:cs="Arial"/>
          <w:color w:val="auto"/>
          <w:sz w:val="20"/>
          <w:szCs w:val="21"/>
          <w:lang w:val="fr-FR"/>
        </w:rPr>
      </w:pPr>
      <w:r>
        <w:rPr>
          <w:rFonts w:eastAsia="Calibri" w:cs="Arial"/>
          <w:color w:val="auto"/>
          <w:sz w:val="20"/>
          <w:szCs w:val="21"/>
          <w:lang w:val="fr-FR"/>
        </w:rPr>
        <w:t xml:space="preserve">Satisfaits de leur lieu de vie dans la majeure partie des cas, </w:t>
      </w:r>
      <w:r w:rsidRPr="00D30C54">
        <w:rPr>
          <w:rFonts w:eastAsia="Calibri" w:cs="Arial"/>
          <w:b/>
          <w:bCs/>
          <w:color w:val="auto"/>
          <w:sz w:val="20"/>
          <w:szCs w:val="21"/>
          <w:lang w:val="fr-FR"/>
        </w:rPr>
        <w:t>les Français jugent volontiers que la situation est globalement bonne</w:t>
      </w:r>
      <w:r>
        <w:rPr>
          <w:rFonts w:eastAsia="Calibri" w:cs="Arial"/>
          <w:color w:val="auto"/>
          <w:sz w:val="20"/>
          <w:szCs w:val="21"/>
          <w:lang w:val="fr-FR"/>
        </w:rPr>
        <w:t xml:space="preserve"> dans leur commune (86%) ou leur quartier (89%</w:t>
      </w:r>
      <w:r w:rsidR="00880114">
        <w:rPr>
          <w:rFonts w:eastAsia="Calibri" w:cs="Arial"/>
          <w:color w:val="auto"/>
          <w:sz w:val="20"/>
          <w:szCs w:val="21"/>
          <w:lang w:val="fr-FR"/>
        </w:rPr>
        <w:t>)</w:t>
      </w:r>
      <w:r>
        <w:rPr>
          <w:rFonts w:eastAsia="Calibri" w:cs="Arial"/>
          <w:color w:val="auto"/>
          <w:sz w:val="20"/>
          <w:szCs w:val="21"/>
          <w:lang w:val="fr-FR"/>
        </w:rPr>
        <w:t xml:space="preserve">. Là encore, les habitants des QPV </w:t>
      </w:r>
      <w:r w:rsidR="00880114">
        <w:rPr>
          <w:rFonts w:eastAsia="Calibri" w:cs="Arial"/>
          <w:color w:val="auto"/>
          <w:sz w:val="20"/>
          <w:szCs w:val="21"/>
          <w:lang w:val="fr-FR"/>
        </w:rPr>
        <w:t xml:space="preserve">sont </w:t>
      </w:r>
      <w:r w:rsidR="000A4FAD">
        <w:rPr>
          <w:rFonts w:eastAsia="Calibri" w:cs="Arial"/>
          <w:color w:val="auto"/>
          <w:sz w:val="20"/>
          <w:szCs w:val="21"/>
          <w:lang w:val="fr-FR"/>
        </w:rPr>
        <w:t xml:space="preserve">un peu </w:t>
      </w:r>
      <w:r w:rsidR="00880114">
        <w:rPr>
          <w:rFonts w:eastAsia="Calibri" w:cs="Arial"/>
          <w:color w:val="auto"/>
          <w:sz w:val="20"/>
          <w:szCs w:val="21"/>
          <w:lang w:val="fr-FR"/>
        </w:rPr>
        <w:t xml:space="preserve">moins unanimes : 81% sont de cet avis à propos de leur commune et 75% à propos de leur quartier. </w:t>
      </w:r>
      <w:r w:rsidR="00A458CF">
        <w:rPr>
          <w:rFonts w:eastAsia="Calibri" w:cs="Arial"/>
          <w:color w:val="auto"/>
          <w:sz w:val="20"/>
          <w:szCs w:val="21"/>
          <w:lang w:val="fr-FR"/>
        </w:rPr>
        <w:t>Aussi</w:t>
      </w:r>
      <w:r w:rsidR="00DA1A4B">
        <w:rPr>
          <w:rFonts w:eastAsia="Calibri" w:cs="Arial"/>
          <w:color w:val="auto"/>
          <w:sz w:val="20"/>
          <w:szCs w:val="21"/>
          <w:lang w:val="fr-FR"/>
        </w:rPr>
        <w:t>, lorsqu’on demande aux répondant</w:t>
      </w:r>
      <w:r w:rsidR="00D30C54">
        <w:rPr>
          <w:rFonts w:eastAsia="Calibri" w:cs="Arial"/>
          <w:color w:val="auto"/>
          <w:sz w:val="20"/>
          <w:szCs w:val="21"/>
          <w:lang w:val="fr-FR"/>
        </w:rPr>
        <w:t>s</w:t>
      </w:r>
      <w:r w:rsidR="00DA1A4B">
        <w:rPr>
          <w:rFonts w:eastAsia="Calibri" w:cs="Arial"/>
          <w:color w:val="auto"/>
          <w:sz w:val="20"/>
          <w:szCs w:val="21"/>
          <w:lang w:val="fr-FR"/>
        </w:rPr>
        <w:t xml:space="preserve"> de comparer la situation de leur quartier </w:t>
      </w:r>
      <w:r w:rsidR="00DA1A4B" w:rsidRPr="00481AA0">
        <w:rPr>
          <w:rFonts w:eastAsia="Calibri" w:cs="Arial"/>
          <w:b/>
          <w:bCs/>
          <w:color w:val="auto"/>
          <w:sz w:val="20"/>
          <w:szCs w:val="21"/>
          <w:lang w:val="fr-FR"/>
        </w:rPr>
        <w:t>par rapport à la moyenne des autres territoires en France</w:t>
      </w:r>
      <w:r w:rsidR="00DA1A4B">
        <w:rPr>
          <w:rFonts w:eastAsia="Calibri" w:cs="Arial"/>
          <w:color w:val="auto"/>
          <w:sz w:val="20"/>
          <w:szCs w:val="21"/>
          <w:lang w:val="fr-FR"/>
        </w:rPr>
        <w:t xml:space="preserve">, </w:t>
      </w:r>
      <w:r w:rsidR="00481AA0" w:rsidRPr="00D30C54">
        <w:rPr>
          <w:rFonts w:eastAsia="Calibri" w:cs="Arial"/>
          <w:b/>
          <w:bCs/>
          <w:color w:val="auto"/>
          <w:sz w:val="20"/>
          <w:szCs w:val="21"/>
          <w:lang w:val="fr-FR"/>
        </w:rPr>
        <w:t>l’écart de perception reste très fort</w:t>
      </w:r>
      <w:r w:rsidR="00481AA0">
        <w:rPr>
          <w:rFonts w:eastAsia="Calibri" w:cs="Arial"/>
          <w:color w:val="auto"/>
          <w:sz w:val="20"/>
          <w:szCs w:val="21"/>
          <w:lang w:val="fr-FR"/>
        </w:rPr>
        <w:t xml:space="preserve">. Dans la population générale, 49% estiment que la situation de leur quartier est meilleure que la moyenne et 15% pensent le contraire… des </w:t>
      </w:r>
      <w:r w:rsidR="000A4FAD">
        <w:rPr>
          <w:rFonts w:eastAsia="Calibri" w:cs="Arial"/>
          <w:color w:val="auto"/>
          <w:sz w:val="20"/>
          <w:szCs w:val="21"/>
          <w:lang w:val="fr-FR"/>
        </w:rPr>
        <w:t xml:space="preserve">proportions </w:t>
      </w:r>
      <w:r w:rsidR="00481AA0">
        <w:rPr>
          <w:rFonts w:eastAsia="Calibri" w:cs="Arial"/>
          <w:color w:val="auto"/>
          <w:sz w:val="20"/>
          <w:szCs w:val="21"/>
          <w:lang w:val="fr-FR"/>
        </w:rPr>
        <w:t>bien différent</w:t>
      </w:r>
      <w:r w:rsidR="000A4FAD">
        <w:rPr>
          <w:rFonts w:eastAsia="Calibri" w:cs="Arial"/>
          <w:color w:val="auto"/>
          <w:sz w:val="20"/>
          <w:szCs w:val="21"/>
          <w:lang w:val="fr-FR"/>
        </w:rPr>
        <w:t>e</w:t>
      </w:r>
      <w:r w:rsidR="00481AA0">
        <w:rPr>
          <w:rFonts w:eastAsia="Calibri" w:cs="Arial"/>
          <w:color w:val="auto"/>
          <w:sz w:val="20"/>
          <w:szCs w:val="21"/>
          <w:lang w:val="fr-FR"/>
        </w:rPr>
        <w:t>s dans les QPV</w:t>
      </w:r>
      <w:r w:rsidR="00F9232C">
        <w:rPr>
          <w:rFonts w:eastAsia="Calibri" w:cs="Arial"/>
          <w:color w:val="auto"/>
          <w:sz w:val="20"/>
          <w:szCs w:val="21"/>
          <w:lang w:val="fr-FR"/>
        </w:rPr>
        <w:t xml:space="preserve">, </w:t>
      </w:r>
      <w:r w:rsidR="00481AA0">
        <w:rPr>
          <w:rFonts w:eastAsia="Calibri" w:cs="Arial"/>
          <w:color w:val="auto"/>
          <w:sz w:val="20"/>
          <w:szCs w:val="21"/>
          <w:lang w:val="fr-FR"/>
        </w:rPr>
        <w:t>où les habitants sont partagés</w:t>
      </w:r>
      <w:r w:rsidR="003623E9">
        <w:rPr>
          <w:rFonts w:eastAsia="Calibri" w:cs="Arial"/>
          <w:color w:val="auto"/>
          <w:sz w:val="20"/>
          <w:szCs w:val="21"/>
          <w:lang w:val="fr-FR"/>
        </w:rPr>
        <w:t xml:space="preserve"> (respectivement, 34% et 35%)</w:t>
      </w:r>
      <w:r w:rsidR="00481AA0">
        <w:rPr>
          <w:rFonts w:eastAsia="Calibri" w:cs="Arial"/>
          <w:color w:val="auto"/>
          <w:sz w:val="20"/>
          <w:szCs w:val="21"/>
          <w:lang w:val="fr-FR"/>
        </w:rPr>
        <w:t>.</w:t>
      </w:r>
    </w:p>
    <w:p w14:paraId="3CFF1559" w14:textId="3BA7A3DF" w:rsidR="00880114" w:rsidRDefault="00F9232C" w:rsidP="001B7604">
      <w:pPr>
        <w:spacing w:line="360" w:lineRule="auto"/>
        <w:jc w:val="both"/>
        <w:rPr>
          <w:rFonts w:eastAsia="Calibri" w:cs="Arial"/>
          <w:color w:val="auto"/>
          <w:sz w:val="20"/>
          <w:szCs w:val="21"/>
          <w:lang w:val="fr-FR"/>
        </w:rPr>
      </w:pPr>
      <w:r>
        <w:rPr>
          <w:rFonts w:eastAsia="Calibri" w:cs="Arial"/>
          <w:color w:val="auto"/>
          <w:sz w:val="20"/>
          <w:szCs w:val="21"/>
          <w:lang w:val="fr-FR"/>
        </w:rPr>
        <w:t xml:space="preserve">Néanmoins, </w:t>
      </w:r>
      <w:r w:rsidR="00A458CF">
        <w:rPr>
          <w:rFonts w:eastAsia="Calibri" w:cs="Arial"/>
          <w:b/>
          <w:bCs/>
          <w:color w:val="auto"/>
          <w:sz w:val="20"/>
          <w:szCs w:val="21"/>
          <w:lang w:val="fr-FR"/>
        </w:rPr>
        <w:t>l</w:t>
      </w:r>
      <w:r w:rsidRPr="00D30C54">
        <w:rPr>
          <w:rFonts w:eastAsia="Calibri" w:cs="Arial"/>
          <w:b/>
          <w:bCs/>
          <w:color w:val="auto"/>
          <w:sz w:val="20"/>
          <w:szCs w:val="21"/>
          <w:lang w:val="fr-FR"/>
        </w:rPr>
        <w:t xml:space="preserve">es jugements favorables </w:t>
      </w:r>
      <w:r w:rsidR="00A458CF">
        <w:rPr>
          <w:rFonts w:eastAsia="Calibri" w:cs="Arial"/>
          <w:b/>
          <w:bCs/>
          <w:color w:val="auto"/>
          <w:sz w:val="20"/>
          <w:szCs w:val="21"/>
          <w:lang w:val="fr-FR"/>
        </w:rPr>
        <w:t xml:space="preserve">sur la situation du quartier </w:t>
      </w:r>
      <w:r w:rsidRPr="00D30C54">
        <w:rPr>
          <w:rFonts w:eastAsia="Calibri" w:cs="Arial"/>
          <w:b/>
          <w:bCs/>
          <w:color w:val="auto"/>
          <w:sz w:val="20"/>
          <w:szCs w:val="21"/>
          <w:lang w:val="fr-FR"/>
        </w:rPr>
        <w:t>progressent par rapport aux précédentes mesures, particulièrement dans les QPV</w:t>
      </w:r>
      <w:r w:rsidR="00A458CF">
        <w:rPr>
          <w:rFonts w:eastAsia="Calibri" w:cs="Arial"/>
          <w:color w:val="auto"/>
          <w:sz w:val="20"/>
          <w:szCs w:val="21"/>
          <w:lang w:val="fr-FR"/>
        </w:rPr>
        <w:t>.</w:t>
      </w:r>
      <w:r>
        <w:rPr>
          <w:rFonts w:eastAsia="Calibri" w:cs="Arial"/>
          <w:color w:val="auto"/>
          <w:sz w:val="20"/>
          <w:szCs w:val="21"/>
          <w:lang w:val="fr-FR"/>
        </w:rPr>
        <w:t xml:space="preserve"> </w:t>
      </w:r>
      <w:r w:rsidR="00A458CF">
        <w:rPr>
          <w:rFonts w:eastAsia="Calibri" w:cs="Arial"/>
          <w:color w:val="auto"/>
          <w:sz w:val="20"/>
          <w:szCs w:val="21"/>
          <w:lang w:val="fr-FR"/>
        </w:rPr>
        <w:t>A</w:t>
      </w:r>
      <w:r>
        <w:rPr>
          <w:rFonts w:eastAsia="Calibri" w:cs="Arial"/>
          <w:color w:val="auto"/>
          <w:sz w:val="20"/>
          <w:szCs w:val="21"/>
          <w:lang w:val="fr-FR"/>
        </w:rPr>
        <w:t xml:space="preserve">insi, on note une hausse de 5 points depuis 2021 sur l’évaluation de la situation du quartier chez l’ensemble des Français, tandis qu’elle est de 7 points parmi les habitants de QPV. </w:t>
      </w:r>
      <w:r w:rsidR="00481AA0">
        <w:rPr>
          <w:rFonts w:eastAsia="Calibri" w:cs="Arial"/>
          <w:color w:val="auto"/>
          <w:sz w:val="20"/>
          <w:szCs w:val="21"/>
          <w:lang w:val="fr-FR"/>
        </w:rPr>
        <w:t xml:space="preserve"> </w:t>
      </w:r>
      <w:r w:rsidR="00A458CF">
        <w:rPr>
          <w:rFonts w:eastAsia="Calibri" w:cs="Arial"/>
          <w:color w:val="auto"/>
          <w:sz w:val="20"/>
          <w:szCs w:val="21"/>
          <w:lang w:val="fr-FR"/>
        </w:rPr>
        <w:t>Et</w:t>
      </w:r>
      <w:r w:rsidR="00481AA0">
        <w:rPr>
          <w:rFonts w:eastAsia="Calibri" w:cs="Arial"/>
          <w:color w:val="auto"/>
          <w:sz w:val="20"/>
          <w:szCs w:val="21"/>
          <w:lang w:val="fr-FR"/>
        </w:rPr>
        <w:t xml:space="preserve"> d</w:t>
      </w:r>
      <w:r w:rsidR="00481AA0" w:rsidRPr="00481AA0">
        <w:rPr>
          <w:rFonts w:eastAsia="Calibri" w:cs="Arial"/>
          <w:color w:val="auto"/>
          <w:sz w:val="20"/>
          <w:szCs w:val="21"/>
          <w:lang w:val="fr-FR"/>
        </w:rPr>
        <w:t xml:space="preserve">ans les QPV encore plus qu’ailleurs, de plus en plus d’habitants portent un jugement positif sur la situation de leur commune ou de leur quartier lorsqu’ils le comparent à d’autres territoires en </w:t>
      </w:r>
      <w:r w:rsidR="00481AA0">
        <w:rPr>
          <w:rFonts w:eastAsia="Calibri" w:cs="Arial"/>
          <w:color w:val="auto"/>
          <w:sz w:val="20"/>
          <w:szCs w:val="21"/>
          <w:lang w:val="fr-FR"/>
        </w:rPr>
        <w:t>France.</w:t>
      </w:r>
      <w:r w:rsidR="00421735">
        <w:rPr>
          <w:rFonts w:eastAsia="Calibri" w:cs="Arial"/>
          <w:color w:val="auto"/>
          <w:sz w:val="20"/>
          <w:szCs w:val="21"/>
          <w:lang w:val="fr-FR"/>
        </w:rPr>
        <w:t xml:space="preserve"> </w:t>
      </w:r>
    </w:p>
    <w:p w14:paraId="32FA77E6" w14:textId="10445D2B" w:rsidR="00DA1A4B" w:rsidRDefault="00D30C54" w:rsidP="001B7604">
      <w:pPr>
        <w:spacing w:line="360" w:lineRule="auto"/>
        <w:jc w:val="both"/>
        <w:rPr>
          <w:rFonts w:eastAsia="Calibri" w:cs="Arial"/>
          <w:color w:val="auto"/>
          <w:sz w:val="20"/>
          <w:szCs w:val="21"/>
          <w:lang w:val="fr-FR"/>
        </w:rPr>
      </w:pPr>
      <w:r>
        <w:rPr>
          <w:rFonts w:eastAsia="Calibri" w:cs="Arial"/>
          <w:color w:val="auto"/>
          <w:sz w:val="20"/>
          <w:szCs w:val="21"/>
          <w:lang w:val="fr-FR"/>
        </w:rPr>
        <w:t>Ainsi, s</w:t>
      </w:r>
      <w:r w:rsidR="00481AA0">
        <w:rPr>
          <w:rFonts w:eastAsia="Calibri" w:cs="Arial"/>
          <w:color w:val="auto"/>
          <w:sz w:val="20"/>
          <w:szCs w:val="21"/>
          <w:lang w:val="fr-FR"/>
        </w:rPr>
        <w:t xml:space="preserve">i l’image globale du quartier reste moins favorable dans les QPV qu’ailleurs en France, celle-ci semble connaître une amélioration </w:t>
      </w:r>
      <w:r w:rsidR="00984BB8">
        <w:rPr>
          <w:rFonts w:eastAsia="Calibri" w:cs="Arial"/>
          <w:color w:val="auto"/>
          <w:sz w:val="20"/>
          <w:szCs w:val="21"/>
          <w:lang w:val="fr-FR"/>
        </w:rPr>
        <w:t xml:space="preserve">significative </w:t>
      </w:r>
      <w:r w:rsidR="00481AA0">
        <w:rPr>
          <w:rFonts w:eastAsia="Calibri" w:cs="Arial"/>
          <w:color w:val="auto"/>
          <w:sz w:val="20"/>
          <w:szCs w:val="21"/>
          <w:lang w:val="fr-FR"/>
        </w:rPr>
        <w:t xml:space="preserve">depuis ces dernières années, une évolution qui pourrait être </w:t>
      </w:r>
      <w:r w:rsidR="00984BB8">
        <w:rPr>
          <w:rFonts w:eastAsia="Calibri" w:cs="Arial"/>
          <w:color w:val="auto"/>
          <w:sz w:val="20"/>
          <w:szCs w:val="21"/>
          <w:lang w:val="fr-FR"/>
        </w:rPr>
        <w:t xml:space="preserve">attribuée </w:t>
      </w:r>
      <w:r w:rsidR="00481AA0">
        <w:rPr>
          <w:rFonts w:eastAsia="Calibri" w:cs="Arial"/>
          <w:color w:val="auto"/>
          <w:sz w:val="20"/>
          <w:szCs w:val="21"/>
          <w:lang w:val="fr-FR"/>
        </w:rPr>
        <w:t>aux politiques menées dans ces quartiers, parmi lesquelles les programmes de rénovation urbaine.</w:t>
      </w:r>
    </w:p>
    <w:p w14:paraId="66A69594" w14:textId="77777777" w:rsidR="005B3F1F" w:rsidRDefault="005B3F1F" w:rsidP="004864EE">
      <w:pPr>
        <w:spacing w:line="360" w:lineRule="auto"/>
        <w:jc w:val="both"/>
        <w:rPr>
          <w:b/>
          <w:bCs/>
          <w:color w:val="0DA193"/>
          <w:sz w:val="20"/>
          <w:szCs w:val="20"/>
          <w:lang w:val="fr-FR"/>
        </w:rPr>
      </w:pPr>
    </w:p>
    <w:p w14:paraId="754C0286" w14:textId="77777777" w:rsidR="00C700DF" w:rsidRDefault="00C700DF" w:rsidP="004864EE">
      <w:pPr>
        <w:spacing w:line="360" w:lineRule="auto"/>
        <w:jc w:val="both"/>
        <w:rPr>
          <w:b/>
          <w:bCs/>
          <w:color w:val="0DA193"/>
          <w:sz w:val="20"/>
          <w:szCs w:val="20"/>
          <w:lang w:val="fr-FR"/>
        </w:rPr>
      </w:pPr>
    </w:p>
    <w:p w14:paraId="2948AFBC" w14:textId="6A270086" w:rsidR="004864EE" w:rsidRPr="005B3F1F" w:rsidRDefault="004864EE" w:rsidP="004864EE">
      <w:pPr>
        <w:spacing w:line="360" w:lineRule="auto"/>
        <w:jc w:val="both"/>
        <w:rPr>
          <w:b/>
          <w:bCs/>
          <w:color w:val="0DA193"/>
          <w:sz w:val="20"/>
          <w:szCs w:val="20"/>
          <w:lang w:val="fr-FR"/>
        </w:rPr>
      </w:pPr>
      <w:r w:rsidRPr="005B3F1F">
        <w:rPr>
          <w:b/>
          <w:bCs/>
          <w:color w:val="0DA193"/>
          <w:sz w:val="20"/>
          <w:szCs w:val="20"/>
          <w:lang w:val="fr-FR"/>
        </w:rPr>
        <w:t xml:space="preserve">Une image positive des PNRU chez l'ensemble des Français, mais contrastée auprès des </w:t>
      </w:r>
    </w:p>
    <w:p w14:paraId="00502C0A" w14:textId="77777777" w:rsidR="004864EE" w:rsidRDefault="004864EE" w:rsidP="004864EE">
      <w:pPr>
        <w:spacing w:line="360" w:lineRule="auto"/>
        <w:jc w:val="both"/>
        <w:rPr>
          <w:b/>
          <w:bCs/>
          <w:color w:val="0DA193"/>
          <w:sz w:val="20"/>
          <w:szCs w:val="20"/>
          <w:lang w:val="fr-FR"/>
        </w:rPr>
      </w:pPr>
      <w:proofErr w:type="gramStart"/>
      <w:r w:rsidRPr="005B3F1F">
        <w:rPr>
          <w:b/>
          <w:bCs/>
          <w:color w:val="0DA193"/>
          <w:sz w:val="20"/>
          <w:szCs w:val="20"/>
          <w:lang w:val="fr-FR"/>
        </w:rPr>
        <w:t>habitants</w:t>
      </w:r>
      <w:proofErr w:type="gramEnd"/>
      <w:r w:rsidRPr="005B3F1F">
        <w:rPr>
          <w:b/>
          <w:bCs/>
          <w:color w:val="0DA193"/>
          <w:sz w:val="20"/>
          <w:szCs w:val="20"/>
          <w:lang w:val="fr-FR"/>
        </w:rPr>
        <w:t xml:space="preserve"> directement concernés</w:t>
      </w:r>
    </w:p>
    <w:p w14:paraId="3C9A5426" w14:textId="77777777" w:rsidR="00C700DF" w:rsidRPr="005B3F1F" w:rsidRDefault="00C700DF" w:rsidP="004864EE">
      <w:pPr>
        <w:spacing w:line="360" w:lineRule="auto"/>
        <w:jc w:val="both"/>
        <w:rPr>
          <w:b/>
          <w:bCs/>
          <w:color w:val="0DA193"/>
          <w:sz w:val="20"/>
          <w:szCs w:val="20"/>
          <w:lang w:val="fr-FR"/>
        </w:rPr>
      </w:pPr>
    </w:p>
    <w:p w14:paraId="706F6713" w14:textId="7B54244D" w:rsidR="00481AA0" w:rsidRDefault="00481AA0" w:rsidP="005152E6">
      <w:pPr>
        <w:spacing w:line="360" w:lineRule="auto"/>
        <w:jc w:val="both"/>
        <w:rPr>
          <w:rFonts w:eastAsia="Calibri" w:cs="Arial"/>
          <w:color w:val="auto"/>
          <w:sz w:val="20"/>
          <w:szCs w:val="21"/>
          <w:lang w:val="fr-FR"/>
        </w:rPr>
      </w:pPr>
      <w:r>
        <w:rPr>
          <w:rFonts w:eastAsia="Calibri" w:cs="Arial"/>
          <w:color w:val="auto"/>
          <w:sz w:val="20"/>
          <w:szCs w:val="21"/>
          <w:lang w:val="fr-FR"/>
        </w:rPr>
        <w:t>Comme l’an dernier, plus de 7 Français sur 10 indiquent avoir déjà entendu parler du PNRU,</w:t>
      </w:r>
      <w:r w:rsidR="00F01A92">
        <w:rPr>
          <w:rFonts w:eastAsia="Calibri" w:cs="Arial"/>
          <w:color w:val="auto"/>
          <w:sz w:val="20"/>
          <w:szCs w:val="21"/>
          <w:lang w:val="fr-FR"/>
        </w:rPr>
        <w:t xml:space="preserve"> et </w:t>
      </w:r>
      <w:r w:rsidR="00F01A92" w:rsidRPr="00D30C54">
        <w:rPr>
          <w:rFonts w:eastAsia="Calibri" w:cs="Arial"/>
          <w:b/>
          <w:bCs/>
          <w:color w:val="auto"/>
          <w:sz w:val="20"/>
          <w:szCs w:val="21"/>
          <w:lang w:val="fr-FR"/>
        </w:rPr>
        <w:t>plus de 8 sur 10 parmi les habitants de QPV. La majorité des Français</w:t>
      </w:r>
      <w:r w:rsidR="00F01A92" w:rsidRPr="00F01A92">
        <w:rPr>
          <w:rFonts w:eastAsia="Calibri" w:cs="Arial"/>
          <w:color w:val="auto"/>
          <w:sz w:val="20"/>
          <w:szCs w:val="21"/>
          <w:lang w:val="fr-FR"/>
        </w:rPr>
        <w:t xml:space="preserve"> </w:t>
      </w:r>
      <w:r w:rsidR="00F01A92">
        <w:rPr>
          <w:rFonts w:eastAsia="Calibri" w:cs="Arial"/>
          <w:color w:val="auto"/>
          <w:sz w:val="20"/>
          <w:szCs w:val="21"/>
          <w:lang w:val="fr-FR"/>
        </w:rPr>
        <w:t xml:space="preserve">(64%) </w:t>
      </w:r>
      <w:r w:rsidR="00F01A92" w:rsidRPr="00D30C54">
        <w:rPr>
          <w:rFonts w:eastAsia="Calibri" w:cs="Arial"/>
          <w:b/>
          <w:bCs/>
          <w:color w:val="auto"/>
          <w:sz w:val="20"/>
          <w:szCs w:val="21"/>
          <w:lang w:val="fr-FR"/>
        </w:rPr>
        <w:t>estiment que les programmes de rénovation urbaine</w:t>
      </w:r>
      <w:r w:rsidR="00F01A92" w:rsidRPr="00F01A92">
        <w:rPr>
          <w:rFonts w:eastAsia="Calibri" w:cs="Arial"/>
          <w:color w:val="auto"/>
          <w:sz w:val="20"/>
          <w:szCs w:val="21"/>
          <w:lang w:val="fr-FR"/>
        </w:rPr>
        <w:t xml:space="preserve"> </w:t>
      </w:r>
      <w:r w:rsidR="00F01A92" w:rsidRPr="00D30C54">
        <w:rPr>
          <w:rFonts w:eastAsia="Calibri" w:cs="Arial"/>
          <w:b/>
          <w:bCs/>
          <w:color w:val="auto"/>
          <w:sz w:val="20"/>
          <w:szCs w:val="21"/>
          <w:lang w:val="fr-FR"/>
        </w:rPr>
        <w:t>ont un effet positif</w:t>
      </w:r>
      <w:r w:rsidR="00F01A92">
        <w:rPr>
          <w:rFonts w:eastAsia="Calibri" w:cs="Arial"/>
          <w:color w:val="auto"/>
          <w:sz w:val="20"/>
          <w:szCs w:val="21"/>
          <w:lang w:val="fr-FR"/>
        </w:rPr>
        <w:t xml:space="preserve"> sur les conditions de vie des habitants</w:t>
      </w:r>
      <w:r w:rsidR="00F01A92" w:rsidRPr="00F01A92">
        <w:rPr>
          <w:rFonts w:eastAsia="Calibri" w:cs="Arial"/>
          <w:color w:val="auto"/>
          <w:sz w:val="20"/>
          <w:szCs w:val="21"/>
          <w:lang w:val="fr-FR"/>
        </w:rPr>
        <w:t xml:space="preserve"> </w:t>
      </w:r>
      <w:r w:rsidR="00F01A92">
        <w:rPr>
          <w:rFonts w:eastAsia="Calibri" w:cs="Arial"/>
          <w:color w:val="auto"/>
          <w:sz w:val="20"/>
          <w:szCs w:val="21"/>
          <w:lang w:val="fr-FR"/>
        </w:rPr>
        <w:t xml:space="preserve">et seuls 8% formulent un avis négatif. Dans les QPV, les jugements favorables sont tout aussi majoritaires (62%), mais </w:t>
      </w:r>
      <w:r w:rsidR="000A4FAD">
        <w:rPr>
          <w:rFonts w:eastAsia="Calibri" w:cs="Arial"/>
          <w:color w:val="auto"/>
          <w:sz w:val="20"/>
          <w:szCs w:val="21"/>
          <w:lang w:val="fr-FR"/>
        </w:rPr>
        <w:t xml:space="preserve">ceux </w:t>
      </w:r>
      <w:r w:rsidR="00F01A92">
        <w:rPr>
          <w:rFonts w:eastAsia="Calibri" w:cs="Arial"/>
          <w:color w:val="auto"/>
          <w:sz w:val="20"/>
          <w:szCs w:val="21"/>
          <w:lang w:val="fr-FR"/>
        </w:rPr>
        <w:t xml:space="preserve">défavorables sont légèrement </w:t>
      </w:r>
      <w:r w:rsidR="00F01A92" w:rsidRPr="00F01A92">
        <w:rPr>
          <w:rFonts w:eastAsia="Calibri" w:cs="Arial"/>
          <w:color w:val="auto"/>
          <w:sz w:val="20"/>
          <w:szCs w:val="21"/>
          <w:lang w:val="fr-FR"/>
        </w:rPr>
        <w:t xml:space="preserve">plus importants qu’ailleurs </w:t>
      </w:r>
      <w:r w:rsidR="00F01A92">
        <w:rPr>
          <w:rFonts w:eastAsia="Calibri" w:cs="Arial"/>
          <w:color w:val="auto"/>
          <w:sz w:val="20"/>
          <w:szCs w:val="21"/>
          <w:lang w:val="fr-FR"/>
        </w:rPr>
        <w:t>(18%), signe que la perception du PNRU est plus contrastée dans ces territoires. Dans le détail, parmi les habitants de QPV, ce sont les jeunes qui sont les plus divisés à propos du PNRU</w:t>
      </w:r>
      <w:r w:rsidR="004864EE">
        <w:rPr>
          <w:rFonts w:eastAsia="Calibri" w:cs="Arial"/>
          <w:color w:val="auto"/>
          <w:sz w:val="20"/>
          <w:szCs w:val="21"/>
          <w:lang w:val="fr-FR"/>
        </w:rPr>
        <w:t>.</w:t>
      </w:r>
    </w:p>
    <w:p w14:paraId="6D0F0D4F" w14:textId="77777777" w:rsidR="005B3F1F" w:rsidRDefault="005B3F1F" w:rsidP="004864EE">
      <w:pPr>
        <w:spacing w:line="360" w:lineRule="auto"/>
        <w:jc w:val="both"/>
        <w:rPr>
          <w:b/>
          <w:bCs/>
          <w:color w:val="0DA193"/>
          <w:sz w:val="20"/>
          <w:szCs w:val="20"/>
          <w:lang w:val="fr-FR"/>
        </w:rPr>
      </w:pPr>
    </w:p>
    <w:p w14:paraId="55F69DF0" w14:textId="7B6557C4" w:rsidR="004864EE" w:rsidRPr="005B3F1F" w:rsidRDefault="004864EE" w:rsidP="004864EE">
      <w:pPr>
        <w:spacing w:line="360" w:lineRule="auto"/>
        <w:jc w:val="both"/>
        <w:rPr>
          <w:b/>
          <w:bCs/>
          <w:color w:val="0DA193"/>
          <w:sz w:val="20"/>
          <w:szCs w:val="20"/>
          <w:lang w:val="fr-FR"/>
        </w:rPr>
      </w:pPr>
      <w:r w:rsidRPr="005B3F1F">
        <w:rPr>
          <w:b/>
          <w:bCs/>
          <w:color w:val="0DA193"/>
          <w:sz w:val="20"/>
          <w:szCs w:val="20"/>
          <w:lang w:val="fr-FR"/>
        </w:rPr>
        <w:t xml:space="preserve">Dans leur quartier, les habitants des QPV rapportent nettement plus d’évolutions, bonnes </w:t>
      </w:r>
    </w:p>
    <w:p w14:paraId="147EC83C" w14:textId="7115EAE2" w:rsidR="004E7860" w:rsidRDefault="004864EE" w:rsidP="004864EE">
      <w:pPr>
        <w:spacing w:line="360" w:lineRule="auto"/>
        <w:jc w:val="both"/>
        <w:rPr>
          <w:b/>
          <w:bCs/>
          <w:color w:val="0DA193"/>
          <w:sz w:val="20"/>
          <w:szCs w:val="20"/>
          <w:lang w:val="fr-FR"/>
        </w:rPr>
      </w:pPr>
      <w:proofErr w:type="gramStart"/>
      <w:r w:rsidRPr="005B3F1F">
        <w:rPr>
          <w:b/>
          <w:bCs/>
          <w:color w:val="0DA193"/>
          <w:sz w:val="20"/>
          <w:szCs w:val="20"/>
          <w:lang w:val="fr-FR"/>
        </w:rPr>
        <w:t>comme</w:t>
      </w:r>
      <w:proofErr w:type="gramEnd"/>
      <w:r w:rsidRPr="005B3F1F">
        <w:rPr>
          <w:b/>
          <w:bCs/>
          <w:color w:val="0DA193"/>
          <w:sz w:val="20"/>
          <w:szCs w:val="20"/>
          <w:lang w:val="fr-FR"/>
        </w:rPr>
        <w:t xml:space="preserve"> mauvaises, au cours des dernières années</w:t>
      </w:r>
    </w:p>
    <w:p w14:paraId="6496E8E2" w14:textId="77777777" w:rsidR="00C700DF" w:rsidRPr="005B3F1F" w:rsidRDefault="00C700DF" w:rsidP="004864EE">
      <w:pPr>
        <w:spacing w:line="360" w:lineRule="auto"/>
        <w:jc w:val="both"/>
        <w:rPr>
          <w:rFonts w:eastAsia="Calibri" w:cs="Arial"/>
          <w:color w:val="auto"/>
          <w:sz w:val="20"/>
          <w:szCs w:val="21"/>
          <w:lang w:val="fr-FR"/>
        </w:rPr>
      </w:pPr>
    </w:p>
    <w:p w14:paraId="708A6356" w14:textId="31AC5836" w:rsidR="004864EE" w:rsidRPr="00FA7C5C" w:rsidRDefault="00F55AAB" w:rsidP="004E7860">
      <w:pPr>
        <w:spacing w:line="360" w:lineRule="auto"/>
        <w:jc w:val="both"/>
        <w:rPr>
          <w:rFonts w:eastAsia="Calibri" w:cs="Arial"/>
          <w:color w:val="auto"/>
          <w:sz w:val="20"/>
          <w:szCs w:val="21"/>
          <w:lang w:val="fr-FR"/>
        </w:rPr>
      </w:pPr>
      <w:r>
        <w:rPr>
          <w:rFonts w:eastAsia="Calibri" w:cs="Arial"/>
          <w:color w:val="auto"/>
          <w:sz w:val="20"/>
          <w:szCs w:val="21"/>
          <w:lang w:val="fr-FR"/>
        </w:rPr>
        <w:t xml:space="preserve">Interrogés sur les évolutions visibles dans leur quartier depuis leur arrivée, les </w:t>
      </w:r>
      <w:r w:rsidR="00925415">
        <w:rPr>
          <w:rFonts w:eastAsia="Calibri" w:cs="Arial"/>
          <w:color w:val="auto"/>
          <w:sz w:val="20"/>
          <w:szCs w:val="21"/>
          <w:lang w:val="fr-FR"/>
        </w:rPr>
        <w:t xml:space="preserve">habitants de QPV </w:t>
      </w:r>
      <w:r>
        <w:rPr>
          <w:rFonts w:eastAsia="Calibri" w:cs="Arial"/>
          <w:color w:val="auto"/>
          <w:sz w:val="20"/>
          <w:szCs w:val="21"/>
          <w:lang w:val="fr-FR"/>
        </w:rPr>
        <w:t xml:space="preserve">rapportent le plus souvent de nouvelles constructions </w:t>
      </w:r>
      <w:r w:rsidR="00412985">
        <w:rPr>
          <w:rFonts w:eastAsia="Calibri" w:cs="Arial"/>
          <w:color w:val="auto"/>
          <w:sz w:val="20"/>
          <w:szCs w:val="21"/>
          <w:lang w:val="fr-FR"/>
        </w:rPr>
        <w:t xml:space="preserve">et </w:t>
      </w:r>
      <w:r w:rsidR="00925415">
        <w:rPr>
          <w:rFonts w:eastAsia="Calibri" w:cs="Arial"/>
          <w:color w:val="auto"/>
          <w:sz w:val="20"/>
          <w:szCs w:val="21"/>
          <w:lang w:val="fr-FR"/>
        </w:rPr>
        <w:t xml:space="preserve">des </w:t>
      </w:r>
      <w:r w:rsidR="00F46F34">
        <w:rPr>
          <w:rFonts w:eastAsia="Calibri" w:cs="Arial"/>
          <w:color w:val="auto"/>
          <w:sz w:val="20"/>
          <w:szCs w:val="21"/>
          <w:lang w:val="fr-FR"/>
        </w:rPr>
        <w:t xml:space="preserve">travaux de </w:t>
      </w:r>
      <w:r w:rsidR="00925415">
        <w:rPr>
          <w:rFonts w:eastAsia="Calibri" w:cs="Arial"/>
          <w:color w:val="auto"/>
          <w:sz w:val="20"/>
          <w:szCs w:val="21"/>
          <w:lang w:val="fr-FR"/>
        </w:rPr>
        <w:t>rénovation</w:t>
      </w:r>
      <w:r w:rsidR="00F46F34">
        <w:rPr>
          <w:rFonts w:eastAsia="Calibri" w:cs="Arial"/>
          <w:color w:val="auto"/>
          <w:sz w:val="20"/>
          <w:szCs w:val="21"/>
          <w:lang w:val="fr-FR"/>
        </w:rPr>
        <w:t xml:space="preserve">. Ils mentionnent également les espaces verts – en développement pour certains, en baisse pour d’autres, de même que les problèmes d’insécurité. Par rapport aux habitants de QPV, les </w:t>
      </w:r>
      <w:r w:rsidR="00412985">
        <w:rPr>
          <w:rFonts w:eastAsia="Calibri" w:cs="Arial"/>
          <w:color w:val="auto"/>
          <w:sz w:val="20"/>
          <w:szCs w:val="21"/>
          <w:lang w:val="fr-FR"/>
        </w:rPr>
        <w:t xml:space="preserve">habitants d’autres territoires </w:t>
      </w:r>
      <w:r w:rsidR="00F46F34">
        <w:rPr>
          <w:rFonts w:eastAsia="Calibri" w:cs="Arial"/>
          <w:color w:val="auto"/>
          <w:sz w:val="20"/>
          <w:szCs w:val="21"/>
          <w:lang w:val="fr-FR"/>
        </w:rPr>
        <w:t>mentionnent plus souvent n’avoir perçu aucun changement notable</w:t>
      </w:r>
      <w:r>
        <w:rPr>
          <w:rFonts w:eastAsia="Calibri" w:cs="Arial"/>
          <w:color w:val="auto"/>
          <w:sz w:val="20"/>
          <w:szCs w:val="21"/>
          <w:lang w:val="fr-FR"/>
        </w:rPr>
        <w:t xml:space="preserve">. </w:t>
      </w:r>
      <w:r w:rsidR="00F46F34">
        <w:rPr>
          <w:rFonts w:eastAsia="Calibri" w:cs="Arial"/>
          <w:color w:val="auto"/>
          <w:sz w:val="20"/>
          <w:szCs w:val="21"/>
          <w:lang w:val="fr-FR"/>
        </w:rPr>
        <w:t xml:space="preserve">Ainsi, </w:t>
      </w:r>
      <w:r w:rsidR="00F46F34" w:rsidRPr="00D30C54">
        <w:rPr>
          <w:rFonts w:eastAsia="Calibri" w:cs="Arial"/>
          <w:b/>
          <w:bCs/>
          <w:color w:val="auto"/>
          <w:sz w:val="20"/>
          <w:szCs w:val="21"/>
          <w:lang w:val="fr-FR"/>
        </w:rPr>
        <w:t>les QPV sont vécus par leurs habitants comme des quartiers en mutation</w:t>
      </w:r>
      <w:r w:rsidR="00F46F34">
        <w:rPr>
          <w:rFonts w:eastAsia="Calibri" w:cs="Arial"/>
          <w:color w:val="auto"/>
          <w:sz w:val="20"/>
          <w:szCs w:val="21"/>
          <w:lang w:val="fr-FR"/>
        </w:rPr>
        <w:t>, nettement plus que les autres territoires.</w:t>
      </w:r>
      <w:r w:rsidR="00A458CF" w:rsidRPr="00A458CF">
        <w:rPr>
          <w:rFonts w:eastAsia="Calibri" w:cs="Arial"/>
          <w:color w:val="auto"/>
          <w:sz w:val="20"/>
          <w:szCs w:val="21"/>
          <w:lang w:val="fr-FR"/>
        </w:rPr>
        <w:t xml:space="preserve"> </w:t>
      </w:r>
    </w:p>
    <w:p w14:paraId="550A420D" w14:textId="19A3F157" w:rsidR="00FA7C5C" w:rsidRPr="00FA7C5C" w:rsidRDefault="00F46F34" w:rsidP="004E7860">
      <w:pPr>
        <w:spacing w:line="360" w:lineRule="auto"/>
        <w:jc w:val="both"/>
        <w:rPr>
          <w:rFonts w:eastAsia="Calibri" w:cs="Arial"/>
          <w:color w:val="auto"/>
          <w:sz w:val="20"/>
          <w:szCs w:val="21"/>
          <w:lang w:val="fr-FR"/>
        </w:rPr>
      </w:pPr>
      <w:r>
        <w:rPr>
          <w:rFonts w:eastAsia="Calibri" w:cs="Arial"/>
          <w:color w:val="auto"/>
          <w:sz w:val="20"/>
          <w:szCs w:val="21"/>
          <w:lang w:val="fr-FR"/>
        </w:rPr>
        <w:t xml:space="preserve">Aujourd’hui, dans plusieurs domaines, les habitants de QPV apparaissent moins souvent satisfaits que la moyenne des Français de leur quartier : </w:t>
      </w:r>
      <w:r w:rsidRPr="00D30C54">
        <w:rPr>
          <w:rFonts w:eastAsia="Calibri" w:cs="Arial"/>
          <w:b/>
          <w:bCs/>
          <w:color w:val="auto"/>
          <w:sz w:val="20"/>
          <w:szCs w:val="21"/>
          <w:lang w:val="fr-FR"/>
        </w:rPr>
        <w:t xml:space="preserve">les espaces verts, les logements, la sécurité, la </w:t>
      </w:r>
      <w:r w:rsidRPr="00D30C54">
        <w:rPr>
          <w:rFonts w:eastAsia="Calibri" w:cs="Arial"/>
          <w:b/>
          <w:bCs/>
          <w:color w:val="auto"/>
          <w:sz w:val="20"/>
          <w:szCs w:val="21"/>
          <w:lang w:val="fr-FR"/>
        </w:rPr>
        <w:lastRenderedPageBreak/>
        <w:t>propreté, la circulation et le stationnement des voitures, ou encore la cohésion sociale</w:t>
      </w:r>
      <w:r>
        <w:rPr>
          <w:rFonts w:eastAsia="Calibri" w:cs="Arial"/>
          <w:color w:val="auto"/>
          <w:sz w:val="20"/>
          <w:szCs w:val="21"/>
          <w:lang w:val="fr-FR"/>
        </w:rPr>
        <w:t xml:space="preserve"> sont autant de domaines où l’on observe un fort décalage (plus de 10 points) entre les taux de satisfaction dans les QPV et ceux observés en moyenne en France.</w:t>
      </w:r>
      <w:r w:rsidR="00E23A79">
        <w:rPr>
          <w:rFonts w:eastAsia="Calibri" w:cs="Arial"/>
          <w:color w:val="auto"/>
          <w:sz w:val="20"/>
          <w:szCs w:val="21"/>
          <w:lang w:val="fr-FR"/>
        </w:rPr>
        <w:t xml:space="preserve"> Néanmoins, cet écart ne s’observe pas sur tous les domaines : ainsi, les </w:t>
      </w:r>
      <w:r w:rsidR="00E23A79" w:rsidRPr="00D30C54">
        <w:rPr>
          <w:rFonts w:eastAsia="Calibri" w:cs="Arial"/>
          <w:b/>
          <w:bCs/>
          <w:color w:val="auto"/>
          <w:sz w:val="20"/>
          <w:szCs w:val="21"/>
          <w:lang w:val="fr-FR"/>
        </w:rPr>
        <w:t xml:space="preserve">services publics de proximité, la garde d’enfants, la diversité des commerces, l’offre culturelle, l’offre de soins, ou l’accès à l’emploi </w:t>
      </w:r>
      <w:r w:rsidR="00E23A79">
        <w:rPr>
          <w:rFonts w:eastAsia="Calibri" w:cs="Arial"/>
          <w:color w:val="auto"/>
          <w:sz w:val="20"/>
          <w:szCs w:val="21"/>
          <w:lang w:val="fr-FR"/>
        </w:rPr>
        <w:t xml:space="preserve">sont des domaines qui suscitent une satisfaction égale que l’on habite en QPV ou non. Et </w:t>
      </w:r>
      <w:r w:rsidR="00E23A79" w:rsidRPr="00007DF5">
        <w:rPr>
          <w:rFonts w:eastAsia="Calibri" w:cs="Arial"/>
          <w:b/>
          <w:bCs/>
          <w:color w:val="auto"/>
          <w:sz w:val="20"/>
          <w:szCs w:val="21"/>
          <w:lang w:val="fr-FR"/>
        </w:rPr>
        <w:t xml:space="preserve">les transports en commun apparaissent </w:t>
      </w:r>
      <w:r w:rsidR="00A71FF1" w:rsidRPr="00007DF5">
        <w:rPr>
          <w:rFonts w:eastAsia="Calibri" w:cs="Arial"/>
          <w:b/>
          <w:bCs/>
          <w:color w:val="auto"/>
          <w:sz w:val="20"/>
          <w:szCs w:val="21"/>
          <w:lang w:val="fr-FR"/>
        </w:rPr>
        <w:t xml:space="preserve">même </w:t>
      </w:r>
      <w:r w:rsidR="00E23A79" w:rsidRPr="00007DF5">
        <w:rPr>
          <w:rFonts w:eastAsia="Calibri" w:cs="Arial"/>
          <w:b/>
          <w:bCs/>
          <w:color w:val="auto"/>
          <w:sz w:val="20"/>
          <w:szCs w:val="21"/>
          <w:lang w:val="fr-FR"/>
        </w:rPr>
        <w:t>plus satisfaisants dans les QPV qu</w:t>
      </w:r>
      <w:r w:rsidR="000142E0">
        <w:rPr>
          <w:rFonts w:eastAsia="Calibri" w:cs="Arial"/>
          <w:b/>
          <w:bCs/>
          <w:color w:val="auto"/>
          <w:sz w:val="20"/>
          <w:szCs w:val="21"/>
          <w:lang w:val="fr-FR"/>
        </w:rPr>
        <w:t>’ailleurs</w:t>
      </w:r>
      <w:r w:rsidR="00E23A79">
        <w:rPr>
          <w:rFonts w:eastAsia="Calibri" w:cs="Arial"/>
          <w:color w:val="auto"/>
          <w:sz w:val="20"/>
          <w:szCs w:val="21"/>
          <w:lang w:val="fr-FR"/>
        </w:rPr>
        <w:t>.</w:t>
      </w:r>
      <w:r w:rsidR="00A71FF1">
        <w:rPr>
          <w:rFonts w:eastAsia="Calibri" w:cs="Arial"/>
          <w:color w:val="auto"/>
          <w:sz w:val="20"/>
          <w:szCs w:val="21"/>
          <w:lang w:val="fr-FR"/>
        </w:rPr>
        <w:t xml:space="preserve"> D’une manière générale, </w:t>
      </w:r>
      <w:r w:rsidR="00327FCD">
        <w:rPr>
          <w:rFonts w:eastAsia="Calibri" w:cs="Arial"/>
          <w:color w:val="auto"/>
          <w:sz w:val="20"/>
          <w:szCs w:val="21"/>
          <w:lang w:val="fr-FR"/>
        </w:rPr>
        <w:t>l’ensemble des domaines cités suscitent la satisfaction d’une majorité des habitants de QPV (au moins 6 habitants sur 10 et jusqu’à 8 sur 10).</w:t>
      </w:r>
    </w:p>
    <w:p w14:paraId="261BE756" w14:textId="6F39F567" w:rsidR="00327FCD" w:rsidRDefault="00327FCD" w:rsidP="00327FCD">
      <w:pPr>
        <w:spacing w:line="360" w:lineRule="auto"/>
        <w:jc w:val="both"/>
        <w:rPr>
          <w:rFonts w:eastAsia="Calibri" w:cs="Arial"/>
          <w:color w:val="auto"/>
          <w:sz w:val="20"/>
          <w:szCs w:val="21"/>
          <w:lang w:val="fr-FR"/>
        </w:rPr>
      </w:pPr>
      <w:r w:rsidRPr="00327FCD">
        <w:rPr>
          <w:rFonts w:eastAsia="Calibri" w:cs="Arial"/>
          <w:color w:val="auto"/>
          <w:sz w:val="20"/>
          <w:szCs w:val="21"/>
          <w:lang w:val="fr-FR"/>
        </w:rPr>
        <w:t xml:space="preserve">Par rapport à la moyenne des Français, </w:t>
      </w:r>
      <w:r w:rsidRPr="00D30C54">
        <w:rPr>
          <w:rFonts w:eastAsia="Calibri" w:cs="Arial"/>
          <w:b/>
          <w:bCs/>
          <w:color w:val="auto"/>
          <w:sz w:val="20"/>
          <w:szCs w:val="21"/>
          <w:lang w:val="fr-FR"/>
        </w:rPr>
        <w:t>les habitants de QPV ont davantage le sentiment d’une amélioration au cours des dernières années</w:t>
      </w:r>
      <w:r w:rsidRPr="00327FCD">
        <w:rPr>
          <w:rFonts w:eastAsia="Calibri" w:cs="Arial"/>
          <w:color w:val="auto"/>
          <w:sz w:val="20"/>
          <w:szCs w:val="21"/>
          <w:lang w:val="fr-FR"/>
        </w:rPr>
        <w:t xml:space="preserve"> pour chacun des aspects cités… mais ils sont également </w:t>
      </w:r>
      <w:r w:rsidRPr="00D30C54">
        <w:rPr>
          <w:rFonts w:eastAsia="Calibri" w:cs="Arial"/>
          <w:b/>
          <w:bCs/>
          <w:color w:val="auto"/>
          <w:sz w:val="20"/>
          <w:szCs w:val="21"/>
          <w:lang w:val="fr-FR"/>
        </w:rPr>
        <w:t>plus nombreux à faire un bilan négatif</w:t>
      </w:r>
      <w:r>
        <w:rPr>
          <w:rFonts w:eastAsia="Calibri" w:cs="Arial"/>
          <w:color w:val="auto"/>
          <w:sz w:val="20"/>
          <w:szCs w:val="21"/>
          <w:lang w:val="fr-FR"/>
        </w:rPr>
        <w:t xml:space="preserve">. </w:t>
      </w:r>
      <w:r w:rsidR="00465B9A">
        <w:rPr>
          <w:rFonts w:eastAsia="Calibri" w:cs="Arial"/>
          <w:color w:val="auto"/>
          <w:sz w:val="20"/>
          <w:szCs w:val="21"/>
          <w:lang w:val="fr-FR"/>
        </w:rPr>
        <w:t xml:space="preserve">Dans les QPV, </w:t>
      </w:r>
      <w:r>
        <w:rPr>
          <w:rFonts w:eastAsia="Calibri" w:cs="Arial"/>
          <w:color w:val="auto"/>
          <w:sz w:val="20"/>
          <w:szCs w:val="21"/>
          <w:lang w:val="fr-FR"/>
        </w:rPr>
        <w:t>les transports en commun</w:t>
      </w:r>
      <w:r w:rsidR="00465B9A">
        <w:rPr>
          <w:rFonts w:eastAsia="Calibri" w:cs="Arial"/>
          <w:color w:val="auto"/>
          <w:sz w:val="20"/>
          <w:szCs w:val="21"/>
          <w:lang w:val="fr-FR"/>
        </w:rPr>
        <w:t xml:space="preserve"> (48%)</w:t>
      </w:r>
      <w:r>
        <w:rPr>
          <w:rFonts w:eastAsia="Calibri" w:cs="Arial"/>
          <w:color w:val="auto"/>
          <w:sz w:val="20"/>
          <w:szCs w:val="21"/>
          <w:lang w:val="fr-FR"/>
        </w:rPr>
        <w:t xml:space="preserve">, les </w:t>
      </w:r>
      <w:r w:rsidR="00465B9A">
        <w:rPr>
          <w:rFonts w:eastAsia="Calibri" w:cs="Arial"/>
          <w:color w:val="auto"/>
          <w:sz w:val="20"/>
          <w:szCs w:val="21"/>
          <w:lang w:val="fr-FR"/>
        </w:rPr>
        <w:t>espaces verts et la nature</w:t>
      </w:r>
      <w:r w:rsidR="00DF0720">
        <w:rPr>
          <w:rFonts w:eastAsia="Calibri" w:cs="Arial"/>
          <w:color w:val="auto"/>
          <w:sz w:val="20"/>
          <w:szCs w:val="21"/>
          <w:lang w:val="fr-FR"/>
        </w:rPr>
        <w:t xml:space="preserve"> (45%)</w:t>
      </w:r>
      <w:r w:rsidR="00465B9A">
        <w:rPr>
          <w:rFonts w:eastAsia="Calibri" w:cs="Arial"/>
          <w:color w:val="auto"/>
          <w:sz w:val="20"/>
          <w:szCs w:val="21"/>
          <w:lang w:val="fr-FR"/>
        </w:rPr>
        <w:t xml:space="preserve">, ainsi que l’offre d’activités sportives (44%) figurent parmi les domaines les plus souvent perçus comme </w:t>
      </w:r>
      <w:r w:rsidR="00DF0720">
        <w:rPr>
          <w:rFonts w:eastAsia="Calibri" w:cs="Arial"/>
          <w:color w:val="auto"/>
          <w:sz w:val="20"/>
          <w:szCs w:val="21"/>
          <w:lang w:val="fr-FR"/>
        </w:rPr>
        <w:t xml:space="preserve">s’étant </w:t>
      </w:r>
      <w:r w:rsidR="00465B9A">
        <w:rPr>
          <w:rFonts w:eastAsia="Calibri" w:cs="Arial"/>
          <w:color w:val="auto"/>
          <w:sz w:val="20"/>
          <w:szCs w:val="21"/>
          <w:lang w:val="fr-FR"/>
        </w:rPr>
        <w:t xml:space="preserve">améliorés au cours des dernières années. Au contraire, parmi les domaines </w:t>
      </w:r>
      <w:r w:rsidR="00DF0720">
        <w:rPr>
          <w:rFonts w:eastAsia="Calibri" w:cs="Arial"/>
          <w:color w:val="auto"/>
          <w:sz w:val="20"/>
          <w:szCs w:val="21"/>
          <w:lang w:val="fr-FR"/>
        </w:rPr>
        <w:t>pour lesquels le sentiment de détérioration est plus fréquent qu’un sentiment d’amélioration</w:t>
      </w:r>
      <w:r w:rsidR="000142E0">
        <w:rPr>
          <w:rFonts w:eastAsia="Calibri" w:cs="Arial"/>
          <w:color w:val="auto"/>
          <w:sz w:val="20"/>
          <w:szCs w:val="21"/>
          <w:lang w:val="fr-FR"/>
        </w:rPr>
        <w:t>,</w:t>
      </w:r>
      <w:r w:rsidR="00465B9A">
        <w:rPr>
          <w:rFonts w:eastAsia="Calibri" w:cs="Arial"/>
          <w:color w:val="auto"/>
          <w:sz w:val="20"/>
          <w:szCs w:val="21"/>
          <w:lang w:val="fr-FR"/>
        </w:rPr>
        <w:t xml:space="preserve"> figurent la circulation des voitures, la propreté</w:t>
      </w:r>
      <w:r w:rsidR="00DF0720">
        <w:rPr>
          <w:rFonts w:eastAsia="Calibri" w:cs="Arial"/>
          <w:color w:val="auto"/>
          <w:sz w:val="20"/>
          <w:szCs w:val="21"/>
          <w:lang w:val="fr-FR"/>
        </w:rPr>
        <w:t>, la cohésion sociale</w:t>
      </w:r>
      <w:r w:rsidR="00465B9A">
        <w:rPr>
          <w:rFonts w:eastAsia="Calibri" w:cs="Arial"/>
          <w:color w:val="auto"/>
          <w:sz w:val="20"/>
          <w:szCs w:val="21"/>
          <w:lang w:val="fr-FR"/>
        </w:rPr>
        <w:t xml:space="preserve"> ou encore la sécurité.</w:t>
      </w:r>
      <w:r w:rsidR="00133E62">
        <w:rPr>
          <w:rFonts w:eastAsia="Calibri" w:cs="Arial"/>
          <w:color w:val="auto"/>
          <w:sz w:val="20"/>
          <w:szCs w:val="21"/>
          <w:lang w:val="fr-FR"/>
        </w:rPr>
        <w:t xml:space="preserve"> </w:t>
      </w:r>
    </w:p>
    <w:p w14:paraId="6B2BE420" w14:textId="4B70EB6C" w:rsidR="004864EE" w:rsidRDefault="00007DF5" w:rsidP="004E7860">
      <w:pPr>
        <w:spacing w:line="360" w:lineRule="auto"/>
        <w:jc w:val="both"/>
        <w:rPr>
          <w:rFonts w:eastAsia="Calibri" w:cs="Arial"/>
          <w:b/>
          <w:bCs/>
          <w:color w:val="auto"/>
          <w:sz w:val="20"/>
          <w:szCs w:val="21"/>
          <w:lang w:val="fr-FR"/>
        </w:rPr>
      </w:pPr>
      <w:r>
        <w:rPr>
          <w:rFonts w:eastAsia="Calibri" w:cs="Arial"/>
          <w:color w:val="auto"/>
          <w:sz w:val="20"/>
          <w:szCs w:val="21"/>
          <w:lang w:val="fr-FR"/>
        </w:rPr>
        <w:t>Plus globalement</w:t>
      </w:r>
      <w:r w:rsidR="00465B9A">
        <w:rPr>
          <w:rFonts w:eastAsia="Calibri" w:cs="Arial"/>
          <w:color w:val="auto"/>
          <w:sz w:val="20"/>
          <w:szCs w:val="21"/>
          <w:lang w:val="fr-FR"/>
        </w:rPr>
        <w:t xml:space="preserve">, </w:t>
      </w:r>
      <w:r w:rsidR="00465B9A" w:rsidRPr="00D30C54">
        <w:rPr>
          <w:rFonts w:eastAsia="Calibri" w:cs="Arial"/>
          <w:b/>
          <w:bCs/>
          <w:color w:val="auto"/>
          <w:sz w:val="20"/>
          <w:szCs w:val="21"/>
          <w:lang w:val="fr-FR"/>
        </w:rPr>
        <w:t xml:space="preserve">les habitants de QPV </w:t>
      </w:r>
      <w:proofErr w:type="gramStart"/>
      <w:r>
        <w:rPr>
          <w:rFonts w:eastAsia="Calibri" w:cs="Arial"/>
          <w:b/>
          <w:bCs/>
          <w:color w:val="auto"/>
          <w:sz w:val="20"/>
          <w:szCs w:val="21"/>
          <w:lang w:val="fr-FR"/>
        </w:rPr>
        <w:t>dressent</w:t>
      </w:r>
      <w:proofErr w:type="gramEnd"/>
      <w:r>
        <w:rPr>
          <w:rFonts w:eastAsia="Calibri" w:cs="Arial"/>
          <w:b/>
          <w:bCs/>
          <w:color w:val="auto"/>
          <w:sz w:val="20"/>
          <w:szCs w:val="21"/>
          <w:lang w:val="fr-FR"/>
        </w:rPr>
        <w:t xml:space="preserve"> un portrait de leur quartier différent de celui que font les habitants d’autres territoires. </w:t>
      </w:r>
      <w:r w:rsidRPr="00007DF5">
        <w:rPr>
          <w:rFonts w:eastAsia="Calibri" w:cs="Arial"/>
          <w:color w:val="auto"/>
          <w:sz w:val="20"/>
          <w:szCs w:val="21"/>
          <w:lang w:val="fr-FR"/>
        </w:rPr>
        <w:t>En effet, ils</w:t>
      </w:r>
      <w:r>
        <w:rPr>
          <w:rFonts w:eastAsia="Calibri" w:cs="Arial"/>
          <w:b/>
          <w:bCs/>
          <w:color w:val="auto"/>
          <w:sz w:val="20"/>
          <w:szCs w:val="21"/>
          <w:lang w:val="fr-FR"/>
        </w:rPr>
        <w:t xml:space="preserve"> </w:t>
      </w:r>
      <w:r w:rsidRPr="00007DF5">
        <w:rPr>
          <w:rFonts w:eastAsia="Calibri" w:cs="Arial"/>
          <w:color w:val="auto"/>
          <w:sz w:val="20"/>
          <w:szCs w:val="21"/>
          <w:lang w:val="fr-FR"/>
        </w:rPr>
        <w:t>qualifient bien plus volontiers leur quartier de « populaire » (46%) que la moyenne des Français (26%).</w:t>
      </w:r>
      <w:r>
        <w:rPr>
          <w:rFonts w:eastAsia="Calibri" w:cs="Arial"/>
          <w:color w:val="auto"/>
          <w:sz w:val="20"/>
          <w:szCs w:val="21"/>
          <w:lang w:val="fr-FR"/>
        </w:rPr>
        <w:t xml:space="preserve"> </w:t>
      </w:r>
      <w:r>
        <w:rPr>
          <w:rFonts w:eastAsia="Calibri" w:cs="Arial"/>
          <w:b/>
          <w:bCs/>
          <w:color w:val="auto"/>
          <w:sz w:val="20"/>
          <w:szCs w:val="21"/>
          <w:lang w:val="fr-FR"/>
        </w:rPr>
        <w:t xml:space="preserve">Par ailleurs, ils </w:t>
      </w:r>
      <w:r w:rsidR="00465B9A" w:rsidRPr="00D30C54">
        <w:rPr>
          <w:rFonts w:eastAsia="Calibri" w:cs="Arial"/>
          <w:b/>
          <w:bCs/>
          <w:color w:val="auto"/>
          <w:sz w:val="20"/>
          <w:szCs w:val="21"/>
          <w:lang w:val="fr-FR"/>
        </w:rPr>
        <w:t>ont davantage le sentiment</w:t>
      </w:r>
      <w:r w:rsidR="00465B9A">
        <w:rPr>
          <w:rFonts w:eastAsia="Calibri" w:cs="Arial"/>
          <w:color w:val="auto"/>
          <w:sz w:val="20"/>
          <w:szCs w:val="21"/>
          <w:lang w:val="fr-FR"/>
        </w:rPr>
        <w:t xml:space="preserve"> (65%) </w:t>
      </w:r>
      <w:r w:rsidR="00465B9A" w:rsidRPr="00D30C54">
        <w:rPr>
          <w:rFonts w:eastAsia="Calibri" w:cs="Arial"/>
          <w:b/>
          <w:bCs/>
          <w:color w:val="auto"/>
          <w:sz w:val="20"/>
          <w:szCs w:val="21"/>
          <w:lang w:val="fr-FR"/>
        </w:rPr>
        <w:t>que leur quartier</w:t>
      </w:r>
      <w:r w:rsidR="00465B9A">
        <w:rPr>
          <w:rFonts w:eastAsia="Calibri" w:cs="Arial"/>
          <w:color w:val="auto"/>
          <w:sz w:val="20"/>
          <w:szCs w:val="21"/>
          <w:lang w:val="fr-FR"/>
        </w:rPr>
        <w:t xml:space="preserve"> </w:t>
      </w:r>
      <w:r w:rsidR="00465B9A" w:rsidRPr="00D30C54">
        <w:rPr>
          <w:rFonts w:eastAsia="Calibri" w:cs="Arial"/>
          <w:b/>
          <w:bCs/>
          <w:color w:val="auto"/>
          <w:sz w:val="20"/>
          <w:szCs w:val="21"/>
          <w:lang w:val="fr-FR"/>
        </w:rPr>
        <w:t xml:space="preserve">fait l’objet d’une attention particulière de la part des </w:t>
      </w:r>
      <w:r w:rsidR="00465B9A" w:rsidRPr="00D30C54">
        <w:rPr>
          <w:rFonts w:eastAsia="Calibri" w:cs="Arial"/>
          <w:b/>
          <w:bCs/>
          <w:color w:val="auto"/>
          <w:sz w:val="20"/>
          <w:szCs w:val="21"/>
          <w:lang w:val="fr-FR"/>
        </w:rPr>
        <w:t>pouvoirs publics</w:t>
      </w:r>
      <w:r w:rsidR="00465B9A">
        <w:rPr>
          <w:rFonts w:eastAsia="Calibri" w:cs="Arial"/>
          <w:color w:val="auto"/>
          <w:sz w:val="20"/>
          <w:szCs w:val="21"/>
          <w:lang w:val="fr-FR"/>
        </w:rPr>
        <w:t xml:space="preserve"> </w:t>
      </w:r>
      <w:r w:rsidR="00133E62">
        <w:rPr>
          <w:rFonts w:eastAsia="Calibri" w:cs="Arial"/>
          <w:color w:val="auto"/>
          <w:sz w:val="20"/>
          <w:szCs w:val="21"/>
          <w:lang w:val="fr-FR"/>
        </w:rPr>
        <w:t xml:space="preserve">que </w:t>
      </w:r>
      <w:r w:rsidR="00DF0720">
        <w:rPr>
          <w:rFonts w:eastAsia="Calibri" w:cs="Arial"/>
          <w:color w:val="auto"/>
          <w:sz w:val="20"/>
          <w:szCs w:val="21"/>
          <w:lang w:val="fr-FR"/>
        </w:rPr>
        <w:t xml:space="preserve">l’ensemble </w:t>
      </w:r>
      <w:r w:rsidR="00A458CF">
        <w:rPr>
          <w:rFonts w:eastAsia="Calibri" w:cs="Arial"/>
          <w:color w:val="auto"/>
          <w:sz w:val="20"/>
          <w:szCs w:val="21"/>
          <w:lang w:val="fr-FR"/>
        </w:rPr>
        <w:t xml:space="preserve">de la population </w:t>
      </w:r>
      <w:r w:rsidR="00133E62">
        <w:rPr>
          <w:rFonts w:eastAsia="Calibri" w:cs="Arial"/>
          <w:color w:val="auto"/>
          <w:sz w:val="20"/>
          <w:szCs w:val="21"/>
          <w:lang w:val="fr-FR"/>
        </w:rPr>
        <w:t xml:space="preserve">(53%), soit une différence de 12 points. </w:t>
      </w:r>
      <w:r w:rsidR="00A458CF">
        <w:rPr>
          <w:rFonts w:eastAsia="Calibri" w:cs="Arial"/>
          <w:color w:val="auto"/>
          <w:sz w:val="20"/>
          <w:szCs w:val="21"/>
          <w:lang w:val="fr-FR"/>
        </w:rPr>
        <w:t>Une</w:t>
      </w:r>
      <w:r w:rsidR="00133E62">
        <w:rPr>
          <w:rFonts w:eastAsia="Calibri" w:cs="Arial"/>
          <w:color w:val="auto"/>
          <w:sz w:val="20"/>
          <w:szCs w:val="21"/>
          <w:lang w:val="fr-FR"/>
        </w:rPr>
        <w:t xml:space="preserve"> différence plus importante dans les agglomérations de taille moyenne (19 points) et dans les grandes agglomérations (18 points) que dans l’agglomération parisienne (8 points).</w:t>
      </w:r>
      <w:r w:rsidR="00D30C54">
        <w:rPr>
          <w:rFonts w:eastAsia="Calibri" w:cs="Arial"/>
          <w:color w:val="auto"/>
          <w:sz w:val="20"/>
          <w:szCs w:val="21"/>
          <w:lang w:val="fr-FR"/>
        </w:rPr>
        <w:t xml:space="preserve"> </w:t>
      </w:r>
      <w:r>
        <w:rPr>
          <w:rFonts w:eastAsia="Calibri" w:cs="Arial"/>
          <w:color w:val="auto"/>
          <w:sz w:val="20"/>
          <w:szCs w:val="21"/>
          <w:lang w:val="fr-FR"/>
        </w:rPr>
        <w:t>Toutefois, c</w:t>
      </w:r>
      <w:r w:rsidR="001B2CEB">
        <w:rPr>
          <w:rFonts w:eastAsia="Calibri" w:cs="Arial"/>
          <w:color w:val="auto"/>
          <w:sz w:val="20"/>
          <w:szCs w:val="21"/>
          <w:lang w:val="fr-FR"/>
        </w:rPr>
        <w:t>oncernant les écoles</w:t>
      </w:r>
      <w:r w:rsidR="00A458CF">
        <w:rPr>
          <w:rFonts w:eastAsia="Calibri" w:cs="Arial"/>
          <w:color w:val="auto"/>
          <w:sz w:val="20"/>
          <w:szCs w:val="21"/>
          <w:lang w:val="fr-FR"/>
        </w:rPr>
        <w:t xml:space="preserve"> publiques de leur quartier</w:t>
      </w:r>
      <w:r w:rsidR="001B2CEB">
        <w:rPr>
          <w:rFonts w:eastAsia="Calibri" w:cs="Arial"/>
          <w:color w:val="auto"/>
          <w:sz w:val="20"/>
          <w:szCs w:val="21"/>
          <w:lang w:val="fr-FR"/>
        </w:rPr>
        <w:t>, en QPV comme ailleurs, les Français portent un jugement</w:t>
      </w:r>
      <w:r w:rsidR="00DF0720">
        <w:rPr>
          <w:rFonts w:eastAsia="Calibri" w:cs="Arial"/>
          <w:color w:val="auto"/>
          <w:sz w:val="20"/>
          <w:szCs w:val="21"/>
          <w:lang w:val="fr-FR"/>
        </w:rPr>
        <w:t xml:space="preserve"> plutôt</w:t>
      </w:r>
      <w:r w:rsidR="001B2CEB">
        <w:rPr>
          <w:rFonts w:eastAsia="Calibri" w:cs="Arial"/>
          <w:color w:val="auto"/>
          <w:sz w:val="20"/>
          <w:szCs w:val="21"/>
          <w:lang w:val="fr-FR"/>
        </w:rPr>
        <w:t xml:space="preserve"> favorable</w:t>
      </w:r>
      <w:r>
        <w:rPr>
          <w:rFonts w:eastAsia="Calibri" w:cs="Arial"/>
          <w:color w:val="auto"/>
          <w:sz w:val="20"/>
          <w:szCs w:val="21"/>
          <w:lang w:val="fr-FR"/>
        </w:rPr>
        <w:t> ; peu de différences sont à observer</w:t>
      </w:r>
      <w:r w:rsidR="00A458CF">
        <w:rPr>
          <w:rFonts w:eastAsia="Calibri" w:cs="Arial"/>
          <w:color w:val="auto"/>
          <w:sz w:val="20"/>
          <w:szCs w:val="21"/>
          <w:lang w:val="fr-FR"/>
        </w:rPr>
        <w:t xml:space="preserve"> </w:t>
      </w:r>
      <w:r>
        <w:rPr>
          <w:rFonts w:eastAsia="Calibri" w:cs="Arial"/>
          <w:color w:val="auto"/>
          <w:sz w:val="20"/>
          <w:szCs w:val="21"/>
          <w:lang w:val="fr-FR"/>
        </w:rPr>
        <w:t xml:space="preserve">sur cette question même si les </w:t>
      </w:r>
      <w:r w:rsidR="001B2CEB">
        <w:rPr>
          <w:rFonts w:eastAsia="Calibri" w:cs="Arial"/>
          <w:color w:val="auto"/>
          <w:sz w:val="20"/>
          <w:szCs w:val="21"/>
          <w:lang w:val="fr-FR"/>
        </w:rPr>
        <w:t>avis</w:t>
      </w:r>
      <w:r w:rsidR="00A458CF">
        <w:rPr>
          <w:rFonts w:eastAsia="Calibri" w:cs="Arial"/>
          <w:color w:val="auto"/>
          <w:sz w:val="20"/>
          <w:szCs w:val="21"/>
          <w:lang w:val="fr-FR"/>
        </w:rPr>
        <w:t xml:space="preserve"> </w:t>
      </w:r>
      <w:r>
        <w:rPr>
          <w:rFonts w:eastAsia="Calibri" w:cs="Arial"/>
          <w:color w:val="auto"/>
          <w:sz w:val="20"/>
          <w:szCs w:val="21"/>
          <w:lang w:val="fr-FR"/>
        </w:rPr>
        <w:t xml:space="preserve">sont </w:t>
      </w:r>
      <w:r w:rsidR="00A458CF">
        <w:rPr>
          <w:rFonts w:eastAsia="Calibri" w:cs="Arial"/>
          <w:color w:val="auto"/>
          <w:sz w:val="20"/>
          <w:szCs w:val="21"/>
          <w:lang w:val="fr-FR"/>
        </w:rPr>
        <w:t>un peu</w:t>
      </w:r>
      <w:r w:rsidR="001B2CEB">
        <w:rPr>
          <w:rFonts w:eastAsia="Calibri" w:cs="Arial"/>
          <w:color w:val="auto"/>
          <w:sz w:val="20"/>
          <w:szCs w:val="21"/>
          <w:lang w:val="fr-FR"/>
        </w:rPr>
        <w:t xml:space="preserve"> plus contrastés dans les QPV qu’ailleurs.</w:t>
      </w:r>
    </w:p>
    <w:p w14:paraId="12A2CB42" w14:textId="77777777" w:rsidR="005B3F1F" w:rsidRDefault="005B3F1F" w:rsidP="004E7860">
      <w:pPr>
        <w:spacing w:line="360" w:lineRule="auto"/>
        <w:jc w:val="both"/>
        <w:rPr>
          <w:b/>
          <w:bCs/>
          <w:color w:val="0DA193"/>
          <w:sz w:val="20"/>
          <w:szCs w:val="20"/>
          <w:lang w:val="fr-FR"/>
        </w:rPr>
      </w:pPr>
    </w:p>
    <w:p w14:paraId="60447415" w14:textId="757E8AE1" w:rsidR="004E7860" w:rsidRDefault="004E7860" w:rsidP="004E7860">
      <w:pPr>
        <w:spacing w:line="360" w:lineRule="auto"/>
        <w:jc w:val="both"/>
        <w:rPr>
          <w:b/>
          <w:bCs/>
          <w:color w:val="0DA193"/>
          <w:sz w:val="20"/>
          <w:szCs w:val="20"/>
          <w:lang w:val="fr-FR"/>
        </w:rPr>
      </w:pPr>
      <w:r w:rsidRPr="005B3F1F">
        <w:rPr>
          <w:b/>
          <w:bCs/>
          <w:color w:val="0DA193"/>
          <w:sz w:val="20"/>
          <w:szCs w:val="20"/>
          <w:lang w:val="fr-FR"/>
        </w:rPr>
        <w:t>La rénovation énergétique des bâtiments au cœur des attentes des habitants pour l’avenir de leur quartier</w:t>
      </w:r>
    </w:p>
    <w:p w14:paraId="6B8113E3" w14:textId="77777777" w:rsidR="00C700DF" w:rsidRPr="005B3F1F" w:rsidRDefault="00C700DF" w:rsidP="004E7860">
      <w:pPr>
        <w:spacing w:line="360" w:lineRule="auto"/>
        <w:jc w:val="both"/>
        <w:rPr>
          <w:b/>
          <w:bCs/>
          <w:color w:val="0DA193"/>
          <w:sz w:val="20"/>
          <w:szCs w:val="20"/>
          <w:lang w:val="fr-FR"/>
        </w:rPr>
      </w:pPr>
    </w:p>
    <w:p w14:paraId="02CD7B51" w14:textId="56CB066C" w:rsidR="00FA7C5C" w:rsidRPr="00FA7C5C" w:rsidRDefault="00D40387" w:rsidP="00FA7C5C">
      <w:pPr>
        <w:spacing w:line="360" w:lineRule="auto"/>
        <w:jc w:val="both"/>
        <w:rPr>
          <w:rFonts w:eastAsia="Calibri" w:cs="Arial"/>
          <w:color w:val="auto"/>
          <w:sz w:val="20"/>
          <w:szCs w:val="21"/>
          <w:lang w:val="fr-FR"/>
        </w:rPr>
      </w:pPr>
      <w:r>
        <w:rPr>
          <w:rFonts w:eastAsia="Calibri" w:cs="Arial"/>
          <w:color w:val="auto"/>
          <w:sz w:val="20"/>
          <w:szCs w:val="21"/>
          <w:lang w:val="fr-FR"/>
        </w:rPr>
        <w:t>Interrogés sur les priorités pour l’avenir de leur quartier, l</w:t>
      </w:r>
      <w:r w:rsidR="00FA7C5C" w:rsidRPr="00FA7C5C">
        <w:rPr>
          <w:rFonts w:eastAsia="Calibri" w:cs="Arial"/>
          <w:color w:val="auto"/>
          <w:sz w:val="20"/>
          <w:szCs w:val="21"/>
          <w:lang w:val="fr-FR"/>
        </w:rPr>
        <w:t xml:space="preserve">es Français placent </w:t>
      </w:r>
      <w:r w:rsidR="00145DE8" w:rsidRPr="00145DE8">
        <w:rPr>
          <w:rFonts w:eastAsia="Calibri" w:cs="Arial"/>
          <w:b/>
          <w:bCs/>
          <w:color w:val="auto"/>
          <w:sz w:val="20"/>
          <w:szCs w:val="21"/>
          <w:lang w:val="fr-FR"/>
        </w:rPr>
        <w:t>la rénovation énergétique</w:t>
      </w:r>
      <w:r w:rsidR="00FA7C5C" w:rsidRPr="00145DE8">
        <w:rPr>
          <w:rFonts w:eastAsia="Calibri" w:cs="Arial"/>
          <w:b/>
          <w:bCs/>
          <w:color w:val="auto"/>
          <w:sz w:val="20"/>
          <w:szCs w:val="21"/>
          <w:lang w:val="fr-FR"/>
        </w:rPr>
        <w:t xml:space="preserve"> des bâtiments en tête</w:t>
      </w:r>
      <w:r w:rsidR="00160415">
        <w:rPr>
          <w:rFonts w:eastAsia="Calibri" w:cs="Arial"/>
          <w:b/>
          <w:bCs/>
          <w:color w:val="auto"/>
          <w:sz w:val="20"/>
          <w:szCs w:val="21"/>
          <w:lang w:val="fr-FR"/>
        </w:rPr>
        <w:t xml:space="preserve"> de classement</w:t>
      </w:r>
      <w:r>
        <w:rPr>
          <w:rFonts w:eastAsia="Calibri" w:cs="Arial"/>
          <w:color w:val="auto"/>
          <w:sz w:val="20"/>
          <w:szCs w:val="21"/>
          <w:lang w:val="fr-FR"/>
        </w:rPr>
        <w:t xml:space="preserve">. 72% d’entre eux </w:t>
      </w:r>
      <w:r w:rsidR="00145DE8">
        <w:rPr>
          <w:rFonts w:eastAsia="Calibri" w:cs="Arial"/>
          <w:color w:val="auto"/>
          <w:sz w:val="20"/>
          <w:szCs w:val="21"/>
          <w:lang w:val="fr-FR"/>
        </w:rPr>
        <w:t xml:space="preserve">la </w:t>
      </w:r>
      <w:r w:rsidR="00EC6ED1">
        <w:rPr>
          <w:rFonts w:eastAsia="Calibri" w:cs="Arial"/>
          <w:color w:val="auto"/>
          <w:sz w:val="20"/>
          <w:szCs w:val="21"/>
          <w:lang w:val="fr-FR"/>
        </w:rPr>
        <w:t xml:space="preserve">considèrent </w:t>
      </w:r>
      <w:r>
        <w:rPr>
          <w:rFonts w:eastAsia="Calibri" w:cs="Arial"/>
          <w:color w:val="auto"/>
          <w:sz w:val="20"/>
          <w:szCs w:val="21"/>
          <w:lang w:val="fr-FR"/>
        </w:rPr>
        <w:t>comme prioritaire, devant la création/rénovation des voies de circulation (60%)</w:t>
      </w:r>
      <w:r w:rsidR="00145DE8">
        <w:rPr>
          <w:rFonts w:eastAsia="Calibri" w:cs="Arial"/>
          <w:color w:val="auto"/>
          <w:sz w:val="20"/>
          <w:szCs w:val="21"/>
          <w:lang w:val="fr-FR"/>
        </w:rPr>
        <w:t xml:space="preserve">, la rénovation </w:t>
      </w:r>
      <w:r>
        <w:rPr>
          <w:rFonts w:eastAsia="Calibri" w:cs="Arial"/>
          <w:color w:val="auto"/>
          <w:sz w:val="20"/>
          <w:szCs w:val="21"/>
          <w:lang w:val="fr-FR"/>
        </w:rPr>
        <w:t xml:space="preserve">des espaces piétons (59%), </w:t>
      </w:r>
      <w:r w:rsidR="00145DE8">
        <w:rPr>
          <w:rFonts w:eastAsia="Calibri" w:cs="Arial"/>
          <w:color w:val="auto"/>
          <w:sz w:val="20"/>
          <w:szCs w:val="21"/>
          <w:lang w:val="fr-FR"/>
        </w:rPr>
        <w:t xml:space="preserve">ou encore </w:t>
      </w:r>
      <w:r w:rsidR="00EC6ED1">
        <w:rPr>
          <w:rFonts w:eastAsia="Calibri" w:cs="Arial"/>
          <w:color w:val="auto"/>
          <w:sz w:val="20"/>
          <w:szCs w:val="21"/>
          <w:lang w:val="fr-FR"/>
        </w:rPr>
        <w:t>le développement</w:t>
      </w:r>
      <w:r>
        <w:rPr>
          <w:rFonts w:eastAsia="Calibri" w:cs="Arial"/>
          <w:color w:val="auto"/>
          <w:sz w:val="20"/>
          <w:szCs w:val="21"/>
          <w:lang w:val="fr-FR"/>
        </w:rPr>
        <w:t xml:space="preserve"> d’espaces verts (56%). Dans les QPV, toutes ces propositions paraissent davantage prioritaires dans l’absolu</w:t>
      </w:r>
      <w:r w:rsidR="000142E0">
        <w:rPr>
          <w:rFonts w:eastAsia="Calibri" w:cs="Arial"/>
          <w:color w:val="auto"/>
          <w:sz w:val="20"/>
          <w:szCs w:val="21"/>
          <w:lang w:val="fr-FR"/>
        </w:rPr>
        <w:t>. L</w:t>
      </w:r>
      <w:r>
        <w:rPr>
          <w:rFonts w:eastAsia="Calibri" w:cs="Arial"/>
          <w:color w:val="auto"/>
          <w:sz w:val="20"/>
          <w:szCs w:val="21"/>
          <w:lang w:val="fr-FR"/>
        </w:rPr>
        <w:t>a hiérarchie des priorités reste similaire, avec les rénovations énergétiques en tête devant les autres types de travaux</w:t>
      </w:r>
      <w:r w:rsidR="00145DE8">
        <w:rPr>
          <w:rFonts w:eastAsia="Calibri" w:cs="Arial"/>
          <w:color w:val="auto"/>
          <w:sz w:val="20"/>
          <w:szCs w:val="21"/>
          <w:lang w:val="fr-FR"/>
        </w:rPr>
        <w:t xml:space="preserve"> (82%). Toutefois, on accorde dans les QPV une importance </w:t>
      </w:r>
      <w:r w:rsidR="00EC6ED1">
        <w:rPr>
          <w:rFonts w:eastAsia="Calibri" w:cs="Arial"/>
          <w:color w:val="auto"/>
          <w:sz w:val="20"/>
          <w:szCs w:val="21"/>
          <w:lang w:val="fr-FR"/>
        </w:rPr>
        <w:t xml:space="preserve">encore plus forte qu’ailleurs </w:t>
      </w:r>
      <w:r w:rsidR="00145DE8">
        <w:rPr>
          <w:rFonts w:eastAsia="Calibri" w:cs="Arial"/>
          <w:color w:val="auto"/>
          <w:sz w:val="20"/>
          <w:szCs w:val="21"/>
          <w:lang w:val="fr-FR"/>
        </w:rPr>
        <w:t xml:space="preserve">aux </w:t>
      </w:r>
      <w:r w:rsidR="00145DE8" w:rsidRPr="00D30C54">
        <w:rPr>
          <w:rFonts w:eastAsia="Calibri" w:cs="Arial"/>
          <w:b/>
          <w:bCs/>
          <w:color w:val="auto"/>
          <w:sz w:val="20"/>
          <w:szCs w:val="21"/>
          <w:lang w:val="fr-FR"/>
        </w:rPr>
        <w:t>espaces verts</w:t>
      </w:r>
      <w:r w:rsidR="00145DE8">
        <w:rPr>
          <w:rFonts w:eastAsia="Calibri" w:cs="Arial"/>
          <w:color w:val="auto"/>
          <w:sz w:val="20"/>
          <w:szCs w:val="21"/>
          <w:lang w:val="fr-FR"/>
        </w:rPr>
        <w:t xml:space="preserve"> (74%, +18 points par rapport à la moyenne) et à la </w:t>
      </w:r>
      <w:r w:rsidR="00145DE8" w:rsidRPr="00D30C54">
        <w:rPr>
          <w:rFonts w:eastAsia="Calibri" w:cs="Arial"/>
          <w:b/>
          <w:bCs/>
          <w:color w:val="auto"/>
          <w:sz w:val="20"/>
          <w:szCs w:val="21"/>
          <w:lang w:val="fr-FR"/>
        </w:rPr>
        <w:t>démolition de logements dégradés</w:t>
      </w:r>
      <w:r w:rsidR="00145DE8">
        <w:rPr>
          <w:rFonts w:eastAsia="Calibri" w:cs="Arial"/>
          <w:color w:val="auto"/>
          <w:sz w:val="20"/>
          <w:szCs w:val="21"/>
          <w:lang w:val="fr-FR"/>
        </w:rPr>
        <w:t xml:space="preserve"> pour en reconstruire de plus adaptés (72%, +22 points).</w:t>
      </w:r>
    </w:p>
    <w:p w14:paraId="117C81C0" w14:textId="77777777" w:rsidR="005236BE" w:rsidRDefault="005236BE" w:rsidP="005152E6">
      <w:pPr>
        <w:spacing w:line="360" w:lineRule="auto"/>
        <w:jc w:val="both"/>
        <w:rPr>
          <w:rFonts w:eastAsia="Calibri" w:cs="Arial"/>
          <w:color w:val="auto"/>
          <w:sz w:val="20"/>
          <w:szCs w:val="21"/>
          <w:lang w:val="fr-FR"/>
        </w:rPr>
      </w:pPr>
    </w:p>
    <w:p w14:paraId="05647135" w14:textId="0A5C5DA6" w:rsidR="004E7860" w:rsidRDefault="004E7860" w:rsidP="004E7860">
      <w:pPr>
        <w:spacing w:line="360" w:lineRule="auto"/>
        <w:jc w:val="both"/>
        <w:rPr>
          <w:b/>
          <w:bCs/>
          <w:color w:val="0DA193"/>
          <w:sz w:val="20"/>
          <w:szCs w:val="20"/>
          <w:lang w:val="fr-FR"/>
        </w:rPr>
      </w:pPr>
      <w:r w:rsidRPr="005B3F1F">
        <w:rPr>
          <w:b/>
          <w:bCs/>
          <w:color w:val="0DA193"/>
          <w:sz w:val="20"/>
          <w:szCs w:val="20"/>
          <w:lang w:val="fr-FR"/>
        </w:rPr>
        <w:t>Le logement, une charge lourde dans le budget et des difficultés fréquemment rencontrées</w:t>
      </w:r>
    </w:p>
    <w:p w14:paraId="51A8851D" w14:textId="77777777" w:rsidR="00C700DF" w:rsidRPr="005B3F1F" w:rsidRDefault="00C700DF" w:rsidP="004E7860">
      <w:pPr>
        <w:spacing w:line="360" w:lineRule="auto"/>
        <w:jc w:val="both"/>
        <w:rPr>
          <w:b/>
          <w:bCs/>
          <w:color w:val="0DA193"/>
          <w:sz w:val="20"/>
          <w:szCs w:val="20"/>
          <w:lang w:val="fr-FR"/>
        </w:rPr>
      </w:pPr>
    </w:p>
    <w:p w14:paraId="079CD64E" w14:textId="42B80A75" w:rsidR="0062513F" w:rsidRDefault="00FA7C5C" w:rsidP="005152E6">
      <w:pPr>
        <w:spacing w:line="360" w:lineRule="auto"/>
        <w:jc w:val="both"/>
        <w:rPr>
          <w:rFonts w:cs="Arial"/>
          <w:sz w:val="20"/>
          <w:szCs w:val="20"/>
          <w:lang w:val="fr-FR"/>
        </w:rPr>
      </w:pPr>
      <w:r w:rsidRPr="00D30C54">
        <w:rPr>
          <w:rFonts w:cs="Arial"/>
          <w:b/>
          <w:bCs/>
          <w:sz w:val="20"/>
          <w:szCs w:val="20"/>
          <w:lang w:val="fr-FR"/>
        </w:rPr>
        <w:t xml:space="preserve">Logement, énergie et </w:t>
      </w:r>
      <w:r w:rsidRPr="007A3CA7">
        <w:rPr>
          <w:rFonts w:cs="Arial"/>
          <w:b/>
          <w:bCs/>
          <w:sz w:val="20"/>
          <w:szCs w:val="20"/>
          <w:lang w:val="fr-FR"/>
        </w:rPr>
        <w:t>alimentation constituent les trois premiers postes de dépenses</w:t>
      </w:r>
      <w:r w:rsidRPr="00FA7C5C">
        <w:rPr>
          <w:rFonts w:cs="Arial"/>
          <w:sz w:val="20"/>
          <w:szCs w:val="20"/>
          <w:lang w:val="fr-FR"/>
        </w:rPr>
        <w:t xml:space="preserve"> rapportés par les Français, </w:t>
      </w:r>
      <w:r w:rsidRPr="007A3CA7">
        <w:rPr>
          <w:rFonts w:cs="Arial"/>
          <w:b/>
          <w:bCs/>
          <w:sz w:val="20"/>
          <w:szCs w:val="20"/>
          <w:lang w:val="fr-FR"/>
        </w:rPr>
        <w:t>dans les QPV comme ailleurs</w:t>
      </w:r>
      <w:r w:rsidRPr="00FA7C5C">
        <w:rPr>
          <w:rFonts w:cs="Arial"/>
          <w:sz w:val="20"/>
          <w:szCs w:val="20"/>
          <w:lang w:val="fr-FR"/>
        </w:rPr>
        <w:t xml:space="preserve">. </w:t>
      </w:r>
      <w:r w:rsidRPr="00FA7C5C">
        <w:rPr>
          <w:rFonts w:cs="Arial"/>
          <w:sz w:val="20"/>
          <w:szCs w:val="20"/>
          <w:lang w:val="fr-FR"/>
        </w:rPr>
        <w:lastRenderedPageBreak/>
        <w:t>Néanmoins, le logement apparaît dans les QPV encore plus nettement qu’ailleurs devant les autres postes de dépenses</w:t>
      </w:r>
      <w:r w:rsidR="00145DE8">
        <w:rPr>
          <w:rFonts w:cs="Arial"/>
          <w:sz w:val="20"/>
          <w:szCs w:val="20"/>
          <w:lang w:val="fr-FR"/>
        </w:rPr>
        <w:t xml:space="preserve"> : 35% des habitants le citent comme leur premier poste de dépense, </w:t>
      </w:r>
      <w:r w:rsidR="00EC6ED1">
        <w:rPr>
          <w:rFonts w:cs="Arial"/>
          <w:sz w:val="20"/>
          <w:szCs w:val="20"/>
          <w:lang w:val="fr-FR"/>
        </w:rPr>
        <w:t>loin</w:t>
      </w:r>
      <w:r w:rsidR="00007DF5">
        <w:rPr>
          <w:rFonts w:cs="Arial"/>
          <w:sz w:val="20"/>
          <w:szCs w:val="20"/>
          <w:lang w:val="fr-FR"/>
        </w:rPr>
        <w:t xml:space="preserve"> </w:t>
      </w:r>
      <w:r w:rsidR="00145DE8">
        <w:rPr>
          <w:rFonts w:cs="Arial"/>
          <w:sz w:val="20"/>
          <w:szCs w:val="20"/>
          <w:lang w:val="fr-FR"/>
        </w:rPr>
        <w:t>devant les dépenses d’énergie (19%) ou l’alimentation (19%). Par comparaison, en moyenne 32% des Français citent le logement comme premier poste de dépense, 26% les dépenses d’énergie et 25% l’alimentation.</w:t>
      </w:r>
      <w:r w:rsidR="0062513F">
        <w:rPr>
          <w:rFonts w:cs="Arial"/>
          <w:sz w:val="20"/>
          <w:szCs w:val="20"/>
          <w:lang w:val="fr-FR"/>
        </w:rPr>
        <w:t xml:space="preserve"> </w:t>
      </w:r>
    </w:p>
    <w:p w14:paraId="2DCF3AFB" w14:textId="603AF176" w:rsidR="004E7860" w:rsidRPr="00FA7C5C" w:rsidRDefault="0062513F" w:rsidP="005152E6">
      <w:pPr>
        <w:spacing w:line="360" w:lineRule="auto"/>
        <w:jc w:val="both"/>
        <w:rPr>
          <w:rFonts w:cs="Arial"/>
          <w:sz w:val="20"/>
          <w:szCs w:val="20"/>
          <w:lang w:val="fr-FR"/>
        </w:rPr>
      </w:pPr>
      <w:r>
        <w:rPr>
          <w:rFonts w:cs="Arial"/>
          <w:sz w:val="20"/>
          <w:szCs w:val="20"/>
          <w:lang w:val="fr-FR"/>
        </w:rPr>
        <w:t xml:space="preserve">Lourde charge dans le budget des Français, </w:t>
      </w:r>
      <w:r w:rsidRPr="00007DF5">
        <w:rPr>
          <w:rFonts w:cs="Arial"/>
          <w:b/>
          <w:bCs/>
          <w:sz w:val="20"/>
          <w:szCs w:val="20"/>
          <w:lang w:val="fr-FR"/>
        </w:rPr>
        <w:t>le logement est également sujet à de</w:t>
      </w:r>
      <w:r>
        <w:rPr>
          <w:rFonts w:cs="Arial"/>
          <w:sz w:val="20"/>
          <w:szCs w:val="20"/>
          <w:lang w:val="fr-FR"/>
        </w:rPr>
        <w:t xml:space="preserve"> </w:t>
      </w:r>
      <w:r w:rsidRPr="007A3CA7">
        <w:rPr>
          <w:rFonts w:cs="Arial"/>
          <w:b/>
          <w:bCs/>
          <w:sz w:val="20"/>
          <w:szCs w:val="20"/>
          <w:lang w:val="fr-FR"/>
        </w:rPr>
        <w:t xml:space="preserve">nombreuses difficultés </w:t>
      </w:r>
      <w:r w:rsidR="00D30C54" w:rsidRPr="007A3CA7">
        <w:rPr>
          <w:rFonts w:cs="Arial"/>
          <w:b/>
          <w:bCs/>
          <w:sz w:val="20"/>
          <w:szCs w:val="20"/>
          <w:lang w:val="fr-FR"/>
        </w:rPr>
        <w:t>du quotidien</w:t>
      </w:r>
      <w:r>
        <w:rPr>
          <w:rFonts w:cs="Arial"/>
          <w:sz w:val="20"/>
          <w:szCs w:val="20"/>
          <w:lang w:val="fr-FR"/>
        </w:rPr>
        <w:t xml:space="preserve"> : ainsi, 43% de la population indique avoir déjà été confronté à une </w:t>
      </w:r>
      <w:r w:rsidRPr="007A3CA7">
        <w:rPr>
          <w:rFonts w:cs="Arial"/>
          <w:sz w:val="20"/>
          <w:szCs w:val="20"/>
          <w:lang w:val="fr-FR"/>
        </w:rPr>
        <w:t>température trop élevée dans leur logement pendant l’été, 40% à une température trop basse pendant l’hiver</w:t>
      </w:r>
      <w:r>
        <w:rPr>
          <w:rFonts w:cs="Arial"/>
          <w:sz w:val="20"/>
          <w:szCs w:val="20"/>
          <w:lang w:val="fr-FR"/>
        </w:rPr>
        <w:t xml:space="preserve">, et 34% à une mauvaise insonorisation. Les problèmes liés aux nuisibles, souvent évoqués dans l’actualité au cours des derniers mois, ne sont rapportés que par une faible part de la population (12%). </w:t>
      </w:r>
      <w:r w:rsidR="000142E0">
        <w:rPr>
          <w:rFonts w:cs="Arial"/>
          <w:sz w:val="20"/>
          <w:szCs w:val="20"/>
          <w:lang w:val="fr-FR"/>
        </w:rPr>
        <w:t>C</w:t>
      </w:r>
      <w:r>
        <w:rPr>
          <w:rFonts w:cs="Arial"/>
          <w:sz w:val="20"/>
          <w:szCs w:val="20"/>
          <w:lang w:val="fr-FR"/>
        </w:rPr>
        <w:t xml:space="preserve">es divers problèmes liés au logement semblent davantage rencontrés dans les QPV qu’ailleurs, puisque </w:t>
      </w:r>
      <w:r w:rsidRPr="00D30C54">
        <w:rPr>
          <w:rFonts w:cs="Arial"/>
          <w:b/>
          <w:bCs/>
          <w:sz w:val="20"/>
          <w:szCs w:val="20"/>
          <w:lang w:val="fr-FR"/>
        </w:rPr>
        <w:t>85% des habitants de QPV indiquent avoir déjà été confrontés à au moins l’un des 5 enjeux évoqués</w:t>
      </w:r>
      <w:r>
        <w:rPr>
          <w:rFonts w:cs="Arial"/>
          <w:sz w:val="20"/>
          <w:szCs w:val="20"/>
          <w:lang w:val="fr-FR"/>
        </w:rPr>
        <w:t>, contre 65% en moyenne en France.</w:t>
      </w:r>
    </w:p>
    <w:p w14:paraId="759AC2F8" w14:textId="665D1C79" w:rsidR="00FA7C5C" w:rsidRPr="00FA7C5C" w:rsidRDefault="00007DF5" w:rsidP="005152E6">
      <w:pPr>
        <w:spacing w:line="360" w:lineRule="auto"/>
        <w:jc w:val="both"/>
        <w:rPr>
          <w:rFonts w:eastAsia="Calibri" w:cs="Arial"/>
          <w:color w:val="auto"/>
          <w:sz w:val="20"/>
          <w:szCs w:val="21"/>
          <w:lang w:val="fr-FR"/>
        </w:rPr>
      </w:pPr>
      <w:r>
        <w:rPr>
          <w:rFonts w:cs="Arial"/>
          <w:sz w:val="20"/>
          <w:szCs w:val="20"/>
          <w:lang w:val="fr-FR"/>
        </w:rPr>
        <w:t xml:space="preserve">Si </w:t>
      </w:r>
      <w:r w:rsidRPr="00007DF5">
        <w:rPr>
          <w:rFonts w:cs="Arial"/>
          <w:b/>
          <w:bCs/>
          <w:sz w:val="20"/>
          <w:szCs w:val="20"/>
          <w:lang w:val="fr-FR"/>
        </w:rPr>
        <w:t>l’alimentation</w:t>
      </w:r>
      <w:r>
        <w:rPr>
          <w:rFonts w:cs="Arial"/>
          <w:sz w:val="20"/>
          <w:szCs w:val="20"/>
          <w:lang w:val="fr-FR"/>
        </w:rPr>
        <w:t xml:space="preserve"> apparaît moins fréquemment comme le premier poste de dépense dans les QPV qu’ailleurs, cela ne signifie pas pour autant qu’elle ne pèse pas lourdement sur le budget des habitants de QPV, </w:t>
      </w:r>
      <w:r w:rsidRPr="00D30C54">
        <w:rPr>
          <w:rFonts w:cs="Arial"/>
          <w:b/>
          <w:bCs/>
          <w:sz w:val="20"/>
          <w:szCs w:val="20"/>
          <w:lang w:val="fr-FR"/>
        </w:rPr>
        <w:t xml:space="preserve">qui indiquent davantage avoir dû faire des </w:t>
      </w:r>
      <w:r>
        <w:rPr>
          <w:rFonts w:cs="Arial"/>
          <w:b/>
          <w:bCs/>
          <w:sz w:val="20"/>
          <w:szCs w:val="20"/>
          <w:lang w:val="fr-FR"/>
        </w:rPr>
        <w:t>économies</w:t>
      </w:r>
      <w:r w:rsidRPr="00D30C54">
        <w:rPr>
          <w:rFonts w:cs="Arial"/>
          <w:b/>
          <w:bCs/>
          <w:sz w:val="20"/>
          <w:szCs w:val="20"/>
          <w:lang w:val="fr-FR"/>
        </w:rPr>
        <w:t xml:space="preserve"> en termes d’alimentation</w:t>
      </w:r>
      <w:r>
        <w:rPr>
          <w:rFonts w:cs="Arial"/>
          <w:sz w:val="20"/>
          <w:szCs w:val="20"/>
          <w:lang w:val="fr-FR"/>
        </w:rPr>
        <w:t>. Par exemple, 76% d’entre eux indiquent avoir déjà mangé des aliments de moins bonne qualité que d’habitude (contre 61% dans la population générale). Et 63% indiquent avoir déjà sauté un repas pour faire des économies, contre 39% dans la population générale.</w:t>
      </w:r>
    </w:p>
    <w:p w14:paraId="1BBF9F55" w14:textId="77777777" w:rsidR="005B3F1F" w:rsidRDefault="005B3F1F" w:rsidP="004864EE">
      <w:pPr>
        <w:spacing w:line="360" w:lineRule="auto"/>
        <w:jc w:val="both"/>
        <w:rPr>
          <w:b/>
          <w:bCs/>
          <w:color w:val="0DA193"/>
          <w:sz w:val="20"/>
          <w:szCs w:val="20"/>
          <w:lang w:val="fr-FR"/>
        </w:rPr>
      </w:pPr>
    </w:p>
    <w:p w14:paraId="41795B81" w14:textId="77777777" w:rsidR="00007DF5" w:rsidRDefault="00007DF5" w:rsidP="004864EE">
      <w:pPr>
        <w:spacing w:line="360" w:lineRule="auto"/>
        <w:jc w:val="both"/>
        <w:rPr>
          <w:b/>
          <w:bCs/>
          <w:color w:val="0DA193"/>
          <w:sz w:val="20"/>
          <w:szCs w:val="20"/>
          <w:lang w:val="fr-FR"/>
        </w:rPr>
      </w:pPr>
    </w:p>
    <w:p w14:paraId="772E774B" w14:textId="431BC775" w:rsidR="004864EE" w:rsidRDefault="004864EE" w:rsidP="005236BE">
      <w:pPr>
        <w:keepNext/>
        <w:spacing w:line="360" w:lineRule="auto"/>
        <w:jc w:val="both"/>
        <w:rPr>
          <w:b/>
          <w:bCs/>
          <w:color w:val="0DA193"/>
          <w:sz w:val="20"/>
          <w:szCs w:val="20"/>
          <w:lang w:val="fr-FR"/>
        </w:rPr>
      </w:pPr>
      <w:r w:rsidRPr="005B3F1F">
        <w:rPr>
          <w:b/>
          <w:bCs/>
          <w:color w:val="0DA193"/>
          <w:sz w:val="20"/>
          <w:szCs w:val="20"/>
          <w:lang w:val="fr-FR"/>
        </w:rPr>
        <w:t>Un souhait de déménager nettement plus fort dans les QPV qu’ailleurs</w:t>
      </w:r>
    </w:p>
    <w:p w14:paraId="438C45EA" w14:textId="77777777" w:rsidR="00C700DF" w:rsidRPr="005B3F1F" w:rsidRDefault="00C700DF" w:rsidP="005236BE">
      <w:pPr>
        <w:keepNext/>
        <w:spacing w:line="360" w:lineRule="auto"/>
        <w:jc w:val="both"/>
        <w:rPr>
          <w:b/>
          <w:bCs/>
          <w:color w:val="0DA193"/>
          <w:sz w:val="20"/>
          <w:szCs w:val="20"/>
          <w:lang w:val="fr-FR"/>
        </w:rPr>
      </w:pPr>
    </w:p>
    <w:p w14:paraId="4CA35EE6" w14:textId="0D9C2308" w:rsidR="004864EE" w:rsidRDefault="004864EE" w:rsidP="005236BE">
      <w:pPr>
        <w:keepNext/>
        <w:spacing w:line="360" w:lineRule="auto"/>
        <w:jc w:val="both"/>
        <w:rPr>
          <w:rFonts w:eastAsia="Calibri" w:cs="Arial"/>
          <w:color w:val="auto"/>
          <w:sz w:val="20"/>
          <w:szCs w:val="21"/>
          <w:lang w:val="fr-FR"/>
        </w:rPr>
      </w:pPr>
      <w:r>
        <w:rPr>
          <w:rFonts w:eastAsia="Calibri" w:cs="Arial"/>
          <w:color w:val="auto"/>
          <w:sz w:val="20"/>
          <w:szCs w:val="21"/>
          <w:lang w:val="fr-FR"/>
        </w:rPr>
        <w:t xml:space="preserve">Moins satisfaits de leur logement que la moyenne des Français, </w:t>
      </w:r>
      <w:r w:rsidR="0033092F">
        <w:rPr>
          <w:rFonts w:eastAsia="Calibri" w:cs="Arial"/>
          <w:color w:val="auto"/>
          <w:sz w:val="20"/>
          <w:szCs w:val="21"/>
          <w:lang w:val="fr-FR"/>
        </w:rPr>
        <w:t xml:space="preserve">et davantage confrontés aux diverses difficultés évoquées, </w:t>
      </w:r>
      <w:r w:rsidRPr="007A3CA7">
        <w:rPr>
          <w:rFonts w:eastAsia="Calibri" w:cs="Arial"/>
          <w:b/>
          <w:bCs/>
          <w:color w:val="auto"/>
          <w:sz w:val="20"/>
          <w:szCs w:val="21"/>
          <w:lang w:val="fr-FR"/>
        </w:rPr>
        <w:t>les habitants de QPV expriment plus souvent le souhait de déménager</w:t>
      </w:r>
      <w:r>
        <w:rPr>
          <w:rFonts w:eastAsia="Calibri" w:cs="Arial"/>
          <w:color w:val="auto"/>
          <w:sz w:val="20"/>
          <w:szCs w:val="21"/>
          <w:lang w:val="fr-FR"/>
        </w:rPr>
        <w:t xml:space="preserve">. </w:t>
      </w:r>
      <w:r w:rsidR="0033092F">
        <w:rPr>
          <w:rFonts w:eastAsia="Calibri" w:cs="Arial"/>
          <w:color w:val="auto"/>
          <w:sz w:val="20"/>
          <w:szCs w:val="21"/>
          <w:lang w:val="fr-FR"/>
        </w:rPr>
        <w:t xml:space="preserve">62% des habitants de QPV </w:t>
      </w:r>
      <w:r w:rsidR="004F3A43">
        <w:rPr>
          <w:rFonts w:eastAsia="Calibri" w:cs="Arial"/>
          <w:color w:val="auto"/>
          <w:sz w:val="20"/>
          <w:szCs w:val="21"/>
          <w:lang w:val="fr-FR"/>
        </w:rPr>
        <w:t>souhaiteraient</w:t>
      </w:r>
      <w:r w:rsidR="0033092F">
        <w:rPr>
          <w:rFonts w:eastAsia="Calibri" w:cs="Arial"/>
          <w:color w:val="auto"/>
          <w:sz w:val="20"/>
          <w:szCs w:val="21"/>
          <w:lang w:val="fr-FR"/>
        </w:rPr>
        <w:t xml:space="preserve"> changer de logement, contre 41% dans l’ensemble de la population. Aussi, quand</w:t>
      </w:r>
      <w:r>
        <w:rPr>
          <w:rFonts w:eastAsia="Calibri" w:cs="Arial"/>
          <w:color w:val="auto"/>
          <w:sz w:val="20"/>
          <w:szCs w:val="21"/>
          <w:lang w:val="fr-FR"/>
        </w:rPr>
        <w:t xml:space="preserve"> 30% des Français se montrent ouverts à l’idée de changer de quartier, ce chiffre atteint 51% parmi les habitants de QPV. Cependant, le profil des aspirants au déménagement semble similaire que l’on habite en QPV ou pas, et d</w:t>
      </w:r>
      <w:r w:rsidRPr="00421735">
        <w:rPr>
          <w:rFonts w:eastAsia="Calibri" w:cs="Arial"/>
          <w:color w:val="auto"/>
          <w:sz w:val="20"/>
          <w:szCs w:val="21"/>
          <w:lang w:val="fr-FR"/>
        </w:rPr>
        <w:t xml:space="preserve">ans les QPV comme ailleurs, </w:t>
      </w:r>
      <w:r>
        <w:rPr>
          <w:rFonts w:eastAsia="Calibri" w:cs="Arial"/>
          <w:color w:val="auto"/>
          <w:sz w:val="20"/>
          <w:szCs w:val="21"/>
          <w:lang w:val="fr-FR"/>
        </w:rPr>
        <w:t xml:space="preserve">ce sont </w:t>
      </w:r>
      <w:r w:rsidR="00007DF5">
        <w:rPr>
          <w:rFonts w:eastAsia="Calibri" w:cs="Arial"/>
          <w:color w:val="auto"/>
          <w:sz w:val="20"/>
          <w:szCs w:val="21"/>
          <w:lang w:val="fr-FR"/>
        </w:rPr>
        <w:t xml:space="preserve">surtout </w:t>
      </w:r>
      <w:r w:rsidRPr="00421735">
        <w:rPr>
          <w:rFonts w:eastAsia="Calibri" w:cs="Arial"/>
          <w:color w:val="auto"/>
          <w:sz w:val="20"/>
          <w:szCs w:val="21"/>
          <w:lang w:val="fr-FR"/>
        </w:rPr>
        <w:t>les moins de 35 ans et les catégories aisées</w:t>
      </w:r>
      <w:r>
        <w:rPr>
          <w:rFonts w:eastAsia="Calibri" w:cs="Arial"/>
          <w:color w:val="auto"/>
          <w:sz w:val="20"/>
          <w:szCs w:val="21"/>
          <w:lang w:val="fr-FR"/>
        </w:rPr>
        <w:t xml:space="preserve"> qui souhaitent</w:t>
      </w:r>
      <w:r w:rsidR="004F3A43">
        <w:rPr>
          <w:rFonts w:eastAsia="Calibri" w:cs="Arial"/>
          <w:color w:val="auto"/>
          <w:sz w:val="20"/>
          <w:szCs w:val="21"/>
          <w:lang w:val="fr-FR"/>
        </w:rPr>
        <w:t xml:space="preserve"> le plus</w:t>
      </w:r>
      <w:r>
        <w:rPr>
          <w:rFonts w:eastAsia="Calibri" w:cs="Arial"/>
          <w:color w:val="auto"/>
          <w:sz w:val="20"/>
          <w:szCs w:val="21"/>
          <w:lang w:val="fr-FR"/>
        </w:rPr>
        <w:t xml:space="preserve"> déménager.</w:t>
      </w:r>
    </w:p>
    <w:p w14:paraId="2186456A" w14:textId="77777777" w:rsidR="005B3F1F" w:rsidRDefault="005B3F1F" w:rsidP="004E7860">
      <w:pPr>
        <w:spacing w:line="360" w:lineRule="auto"/>
        <w:jc w:val="both"/>
        <w:rPr>
          <w:b/>
          <w:bCs/>
          <w:color w:val="0DA193"/>
          <w:sz w:val="20"/>
          <w:szCs w:val="20"/>
          <w:lang w:val="fr-FR"/>
        </w:rPr>
      </w:pPr>
    </w:p>
    <w:p w14:paraId="56438861" w14:textId="215052D4" w:rsidR="004E7860" w:rsidRDefault="004E7860" w:rsidP="004E7860">
      <w:pPr>
        <w:spacing w:line="360" w:lineRule="auto"/>
        <w:jc w:val="both"/>
        <w:rPr>
          <w:b/>
          <w:bCs/>
          <w:color w:val="0DA193"/>
          <w:sz w:val="20"/>
          <w:szCs w:val="20"/>
          <w:lang w:val="fr-FR"/>
        </w:rPr>
      </w:pPr>
      <w:r w:rsidRPr="005B3F1F">
        <w:rPr>
          <w:b/>
          <w:bCs/>
          <w:color w:val="0DA193"/>
          <w:sz w:val="20"/>
          <w:szCs w:val="20"/>
          <w:lang w:val="fr-FR"/>
        </w:rPr>
        <w:t>Des réflexes de sobriété en baisse ?</w:t>
      </w:r>
    </w:p>
    <w:p w14:paraId="29D4F77B" w14:textId="77777777" w:rsidR="00C700DF" w:rsidRPr="005B3F1F" w:rsidRDefault="00C700DF" w:rsidP="004E7860">
      <w:pPr>
        <w:spacing w:line="360" w:lineRule="auto"/>
        <w:jc w:val="both"/>
        <w:rPr>
          <w:b/>
          <w:bCs/>
          <w:color w:val="0DA193"/>
          <w:sz w:val="20"/>
          <w:szCs w:val="20"/>
          <w:lang w:val="fr-FR"/>
        </w:rPr>
      </w:pPr>
    </w:p>
    <w:p w14:paraId="033536F1" w14:textId="4CCE3511" w:rsidR="004E7860" w:rsidRDefault="00FA7C5C" w:rsidP="005152E6">
      <w:pPr>
        <w:spacing w:line="360" w:lineRule="auto"/>
        <w:jc w:val="both"/>
        <w:rPr>
          <w:rFonts w:eastAsia="Calibri" w:cs="Arial"/>
          <w:color w:val="auto"/>
          <w:sz w:val="20"/>
          <w:szCs w:val="21"/>
          <w:lang w:val="fr-FR"/>
        </w:rPr>
      </w:pPr>
      <w:r>
        <w:rPr>
          <w:rFonts w:eastAsia="Calibri" w:cs="Arial"/>
          <w:color w:val="auto"/>
          <w:sz w:val="20"/>
          <w:szCs w:val="21"/>
          <w:lang w:val="fr-FR"/>
        </w:rPr>
        <w:t xml:space="preserve">Les réflexes </w:t>
      </w:r>
      <w:r w:rsidR="004F3A43">
        <w:rPr>
          <w:rFonts w:eastAsia="Calibri" w:cs="Arial"/>
          <w:color w:val="auto"/>
          <w:sz w:val="20"/>
          <w:szCs w:val="21"/>
          <w:lang w:val="fr-FR"/>
        </w:rPr>
        <w:t xml:space="preserve">en termes de </w:t>
      </w:r>
      <w:r>
        <w:rPr>
          <w:rFonts w:eastAsia="Calibri" w:cs="Arial"/>
          <w:color w:val="auto"/>
          <w:sz w:val="20"/>
          <w:szCs w:val="21"/>
          <w:lang w:val="fr-FR"/>
        </w:rPr>
        <w:t>sobriété</w:t>
      </w:r>
      <w:r w:rsidR="004F3A43">
        <w:rPr>
          <w:rFonts w:eastAsia="Calibri" w:cs="Arial"/>
          <w:color w:val="auto"/>
          <w:sz w:val="20"/>
          <w:szCs w:val="21"/>
          <w:lang w:val="fr-FR"/>
        </w:rPr>
        <w:t xml:space="preserve"> énergétique</w:t>
      </w:r>
      <w:r>
        <w:rPr>
          <w:rFonts w:eastAsia="Calibri" w:cs="Arial"/>
          <w:color w:val="auto"/>
          <w:sz w:val="20"/>
          <w:szCs w:val="21"/>
          <w:lang w:val="fr-FR"/>
        </w:rPr>
        <w:t xml:space="preserve"> sont aujourd’hui </w:t>
      </w:r>
      <w:r w:rsidRPr="007A3CA7">
        <w:rPr>
          <w:rFonts w:eastAsia="Calibri" w:cs="Arial"/>
          <w:b/>
          <w:bCs/>
          <w:color w:val="auto"/>
          <w:sz w:val="20"/>
          <w:szCs w:val="21"/>
          <w:lang w:val="fr-FR"/>
        </w:rPr>
        <w:t xml:space="preserve">largement répandus </w:t>
      </w:r>
      <w:r w:rsidRPr="007A3CA7">
        <w:rPr>
          <w:rFonts w:eastAsia="Calibri" w:cs="Arial"/>
          <w:color w:val="auto"/>
          <w:sz w:val="20"/>
          <w:szCs w:val="21"/>
          <w:lang w:val="fr-FR"/>
        </w:rPr>
        <w:t>chez les Français</w:t>
      </w:r>
      <w:r>
        <w:rPr>
          <w:rFonts w:eastAsia="Calibri" w:cs="Arial"/>
          <w:color w:val="auto"/>
          <w:sz w:val="20"/>
          <w:szCs w:val="21"/>
          <w:lang w:val="fr-FR"/>
        </w:rPr>
        <w:t xml:space="preserve"> – au moins </w:t>
      </w:r>
      <w:r w:rsidR="0033092F">
        <w:rPr>
          <w:rFonts w:eastAsia="Calibri" w:cs="Arial"/>
          <w:color w:val="auto"/>
          <w:sz w:val="20"/>
          <w:szCs w:val="21"/>
          <w:lang w:val="fr-FR"/>
        </w:rPr>
        <w:t>dans leurs déclarations</w:t>
      </w:r>
      <w:r>
        <w:rPr>
          <w:rFonts w:eastAsia="Calibri" w:cs="Arial"/>
          <w:color w:val="auto"/>
          <w:sz w:val="20"/>
          <w:szCs w:val="21"/>
          <w:lang w:val="fr-FR"/>
        </w:rPr>
        <w:t>.</w:t>
      </w:r>
      <w:r w:rsidR="0033092F">
        <w:rPr>
          <w:rFonts w:eastAsia="Calibri" w:cs="Arial"/>
          <w:color w:val="auto"/>
          <w:sz w:val="20"/>
          <w:szCs w:val="21"/>
          <w:lang w:val="fr-FR"/>
        </w:rPr>
        <w:t xml:space="preserve"> Par exemple, 85% d’entre eux indiquent avoir déjà limité leur consommation d’eau chaude pour faire des économies, dont 59% indiquent le faire régulièrement. 81% déclarent avoir déjà baissé la température chez eux quitte à avoir un peu froid, dont 55% indiquent le faire régulièrement. Enfin, pas moins de 73% indiquent avoir déjà limité leurs déplacements pour faire des économies, dont 44% indiquent le faire régulièrement. Des chiffres élevés</w:t>
      </w:r>
      <w:r w:rsidR="007A3CA7">
        <w:rPr>
          <w:rFonts w:eastAsia="Calibri" w:cs="Arial"/>
          <w:color w:val="auto"/>
          <w:sz w:val="20"/>
          <w:szCs w:val="21"/>
          <w:lang w:val="fr-FR"/>
        </w:rPr>
        <w:t xml:space="preserve">, </w:t>
      </w:r>
      <w:r w:rsidR="0033092F" w:rsidRPr="007A3CA7">
        <w:rPr>
          <w:rFonts w:eastAsia="Calibri" w:cs="Arial"/>
          <w:b/>
          <w:bCs/>
          <w:color w:val="auto"/>
          <w:sz w:val="20"/>
          <w:szCs w:val="21"/>
          <w:lang w:val="fr-FR"/>
        </w:rPr>
        <w:t xml:space="preserve">qui accusent </w:t>
      </w:r>
      <w:r w:rsidR="007A3CA7">
        <w:rPr>
          <w:rFonts w:eastAsia="Calibri" w:cs="Arial"/>
          <w:b/>
          <w:bCs/>
          <w:color w:val="auto"/>
          <w:sz w:val="20"/>
          <w:szCs w:val="21"/>
          <w:lang w:val="fr-FR"/>
        </w:rPr>
        <w:t xml:space="preserve">cependant </w:t>
      </w:r>
      <w:r w:rsidR="0033092F" w:rsidRPr="007A3CA7">
        <w:rPr>
          <w:rFonts w:eastAsia="Calibri" w:cs="Arial"/>
          <w:b/>
          <w:bCs/>
          <w:color w:val="auto"/>
          <w:sz w:val="20"/>
          <w:szCs w:val="21"/>
          <w:lang w:val="fr-FR"/>
        </w:rPr>
        <w:t>une légère baisse</w:t>
      </w:r>
      <w:r w:rsidR="0033092F">
        <w:rPr>
          <w:rFonts w:eastAsia="Calibri" w:cs="Arial"/>
          <w:color w:val="auto"/>
          <w:sz w:val="20"/>
          <w:szCs w:val="21"/>
          <w:lang w:val="fr-FR"/>
        </w:rPr>
        <w:t xml:space="preserve"> </w:t>
      </w:r>
      <w:r w:rsidR="0033092F" w:rsidRPr="007A3CA7">
        <w:rPr>
          <w:rFonts w:eastAsia="Calibri" w:cs="Arial"/>
          <w:b/>
          <w:bCs/>
          <w:color w:val="auto"/>
          <w:sz w:val="20"/>
          <w:szCs w:val="21"/>
          <w:lang w:val="fr-FR"/>
        </w:rPr>
        <w:t>par rapport à ceux recueillis l’an dernier, lors de l’été 2022</w:t>
      </w:r>
      <w:r w:rsidR="0033092F">
        <w:rPr>
          <w:rFonts w:eastAsia="Calibri" w:cs="Arial"/>
          <w:color w:val="auto"/>
          <w:sz w:val="20"/>
          <w:szCs w:val="21"/>
          <w:lang w:val="fr-FR"/>
        </w:rPr>
        <w:t xml:space="preserve">. Toutefois, cette </w:t>
      </w:r>
      <w:r w:rsidR="007A3CA7">
        <w:rPr>
          <w:rFonts w:eastAsia="Calibri" w:cs="Arial"/>
          <w:color w:val="auto"/>
          <w:sz w:val="20"/>
          <w:szCs w:val="21"/>
          <w:lang w:val="fr-FR"/>
        </w:rPr>
        <w:t xml:space="preserve">tendance à la baisse </w:t>
      </w:r>
      <w:r w:rsidR="0033092F">
        <w:rPr>
          <w:rFonts w:eastAsia="Calibri" w:cs="Arial"/>
          <w:color w:val="auto"/>
          <w:sz w:val="20"/>
          <w:szCs w:val="21"/>
          <w:lang w:val="fr-FR"/>
        </w:rPr>
        <w:t>s’avère moins marquée dans les QPV qu’en moyenne en France.</w:t>
      </w:r>
      <w:r w:rsidR="005F6832">
        <w:rPr>
          <w:rFonts w:eastAsia="Calibri" w:cs="Arial"/>
          <w:color w:val="auto"/>
          <w:sz w:val="20"/>
          <w:szCs w:val="21"/>
          <w:lang w:val="fr-FR"/>
        </w:rPr>
        <w:t xml:space="preserve"> Dans tous les cas, </w:t>
      </w:r>
      <w:r w:rsidR="005F6832" w:rsidRPr="007A3CA7">
        <w:rPr>
          <w:rFonts w:eastAsia="Calibri" w:cs="Arial"/>
          <w:b/>
          <w:bCs/>
          <w:color w:val="auto"/>
          <w:sz w:val="20"/>
          <w:szCs w:val="21"/>
          <w:lang w:val="fr-FR"/>
        </w:rPr>
        <w:t>l’aspect environnemental apparaît nettement comme une des raisons de ces efforts, au moins autant dans les QPV qu’ailleurs</w:t>
      </w:r>
      <w:r w:rsidR="005F6832">
        <w:rPr>
          <w:rFonts w:eastAsia="Calibri" w:cs="Arial"/>
          <w:color w:val="auto"/>
          <w:sz w:val="20"/>
          <w:szCs w:val="21"/>
          <w:lang w:val="fr-FR"/>
        </w:rPr>
        <w:t xml:space="preserve">. Qu’il s’agisse de limiter </w:t>
      </w:r>
      <w:r w:rsidR="005F6832">
        <w:rPr>
          <w:rFonts w:eastAsia="Calibri" w:cs="Arial"/>
          <w:color w:val="auto"/>
          <w:sz w:val="20"/>
          <w:szCs w:val="21"/>
          <w:lang w:val="fr-FR"/>
        </w:rPr>
        <w:lastRenderedPageBreak/>
        <w:t xml:space="preserve">sa consommation d’eau chaude, de baisser la température chez soi, de consommer davantage sur les heures creuses ou de limiter ses déplacements, près de 4 personnes sur 10 ayant </w:t>
      </w:r>
      <w:r w:rsidR="005F6832">
        <w:rPr>
          <w:rFonts w:eastAsia="Calibri" w:cs="Arial"/>
          <w:color w:val="auto"/>
          <w:sz w:val="20"/>
          <w:szCs w:val="21"/>
          <w:lang w:val="fr-FR"/>
        </w:rPr>
        <w:t>adopté ces comportements indiquent que l’aspect environnemental a « beaucoup compté » dans cette décision.</w:t>
      </w:r>
    </w:p>
    <w:p w14:paraId="1D3EBAEF" w14:textId="77777777" w:rsidR="005B3F1F" w:rsidRDefault="005B3F1F" w:rsidP="005152E6">
      <w:pPr>
        <w:spacing w:line="360" w:lineRule="auto"/>
        <w:jc w:val="both"/>
        <w:rPr>
          <w:rFonts w:eastAsia="Calibri" w:cs="Arial"/>
          <w:color w:val="auto"/>
          <w:sz w:val="20"/>
          <w:szCs w:val="21"/>
          <w:lang w:val="fr-FR"/>
        </w:rPr>
        <w:sectPr w:rsidR="005B3F1F" w:rsidSect="005B3F1F">
          <w:type w:val="continuous"/>
          <w:pgSz w:w="11906" w:h="16838" w:code="9"/>
          <w:pgMar w:top="1418" w:right="1077" w:bottom="1134" w:left="1077" w:header="425" w:footer="454" w:gutter="0"/>
          <w:cols w:num="2" w:space="720"/>
          <w:titlePg/>
          <w:docGrid w:linePitch="299"/>
        </w:sectPr>
      </w:pPr>
    </w:p>
    <w:p w14:paraId="5FF1A63D" w14:textId="54836A45" w:rsidR="00255DD3" w:rsidRDefault="00255DD3" w:rsidP="005152E6">
      <w:pPr>
        <w:spacing w:line="360" w:lineRule="auto"/>
        <w:jc w:val="both"/>
        <w:rPr>
          <w:rFonts w:eastAsia="Calibri" w:cs="Arial"/>
          <w:color w:val="auto"/>
          <w:sz w:val="20"/>
          <w:szCs w:val="21"/>
          <w:lang w:val="fr-FR"/>
        </w:rPr>
      </w:pPr>
    </w:p>
    <w:p w14:paraId="5090B96C" w14:textId="77777777" w:rsidR="00255DD3" w:rsidRPr="00E12513" w:rsidRDefault="00255DD3" w:rsidP="005152E6">
      <w:pPr>
        <w:spacing w:line="360" w:lineRule="auto"/>
        <w:jc w:val="both"/>
        <w:rPr>
          <w:rFonts w:eastAsia="Calibri" w:cs="Arial"/>
          <w:color w:val="auto"/>
          <w:sz w:val="20"/>
          <w:szCs w:val="21"/>
          <w:lang w:val="fr-FR"/>
        </w:rPr>
      </w:pPr>
    </w:p>
    <w:p w14:paraId="158801A4" w14:textId="6B4A9FE5" w:rsidR="00E12513" w:rsidRPr="00E12513" w:rsidRDefault="00CB2A75" w:rsidP="00DE300C">
      <w:pPr>
        <w:spacing w:line="360" w:lineRule="auto"/>
        <w:jc w:val="both"/>
        <w:rPr>
          <w:rFonts w:eastAsia="Calibri" w:cs="Arial"/>
          <w:i/>
          <w:iCs/>
          <w:color w:val="auto"/>
          <w:sz w:val="18"/>
          <w:szCs w:val="20"/>
          <w:lang w:val="fr-FR"/>
        </w:rPr>
      </w:pPr>
      <w:r w:rsidRPr="00E12513">
        <w:rPr>
          <w:rFonts w:eastAsia="Calibri" w:cs="Arial"/>
          <w:i/>
          <w:iCs/>
          <w:color w:val="auto"/>
          <w:sz w:val="18"/>
          <w:szCs w:val="20"/>
          <w:lang w:val="fr-FR"/>
        </w:rPr>
        <w:t>Méthodologie :</w:t>
      </w:r>
      <w:r w:rsidR="00800EA7" w:rsidRPr="00E12513">
        <w:rPr>
          <w:rFonts w:eastAsia="Calibri" w:cs="Arial"/>
          <w:i/>
          <w:iCs/>
          <w:color w:val="auto"/>
          <w:sz w:val="18"/>
          <w:szCs w:val="20"/>
          <w:lang w:val="fr-FR"/>
        </w:rPr>
        <w:t xml:space="preserve"> Enquête réalisée </w:t>
      </w:r>
      <w:r w:rsidR="00DE300C" w:rsidRPr="00E12513">
        <w:rPr>
          <w:rFonts w:eastAsia="Calibri" w:cs="Arial"/>
          <w:i/>
          <w:iCs/>
          <w:color w:val="auto"/>
          <w:sz w:val="18"/>
          <w:szCs w:val="20"/>
          <w:lang w:val="fr-FR"/>
        </w:rPr>
        <w:t xml:space="preserve">en ligne </w:t>
      </w:r>
      <w:r w:rsidR="00800EA7" w:rsidRPr="00E12513">
        <w:rPr>
          <w:rFonts w:eastAsia="Calibri" w:cs="Arial"/>
          <w:i/>
          <w:iCs/>
          <w:color w:val="auto"/>
          <w:sz w:val="18"/>
          <w:szCs w:val="20"/>
          <w:lang w:val="fr-FR"/>
        </w:rPr>
        <w:t xml:space="preserve">du </w:t>
      </w:r>
      <w:r w:rsidR="004E7860">
        <w:rPr>
          <w:rFonts w:eastAsia="Calibri" w:cs="Arial"/>
          <w:i/>
          <w:iCs/>
          <w:color w:val="auto"/>
          <w:sz w:val="18"/>
          <w:szCs w:val="20"/>
          <w:lang w:val="fr-FR"/>
        </w:rPr>
        <w:t xml:space="preserve">8 </w:t>
      </w:r>
      <w:r w:rsidR="00DE300C" w:rsidRPr="00E12513">
        <w:rPr>
          <w:rFonts w:eastAsia="Calibri" w:cs="Arial"/>
          <w:i/>
          <w:iCs/>
          <w:color w:val="auto"/>
          <w:sz w:val="18"/>
          <w:szCs w:val="20"/>
          <w:lang w:val="fr-FR"/>
        </w:rPr>
        <w:t xml:space="preserve">au </w:t>
      </w:r>
      <w:r w:rsidR="004E7860">
        <w:rPr>
          <w:rFonts w:eastAsia="Calibri" w:cs="Arial"/>
          <w:i/>
          <w:iCs/>
          <w:color w:val="auto"/>
          <w:sz w:val="18"/>
          <w:szCs w:val="20"/>
          <w:lang w:val="fr-FR"/>
        </w:rPr>
        <w:t>16</w:t>
      </w:r>
      <w:r w:rsidR="00DE300C" w:rsidRPr="00E12513">
        <w:rPr>
          <w:rFonts w:eastAsia="Calibri" w:cs="Arial"/>
          <w:i/>
          <w:iCs/>
          <w:color w:val="auto"/>
          <w:sz w:val="18"/>
          <w:szCs w:val="20"/>
          <w:lang w:val="fr-FR"/>
        </w:rPr>
        <w:t xml:space="preserve"> </w:t>
      </w:r>
      <w:r w:rsidR="004E7860">
        <w:rPr>
          <w:rFonts w:eastAsia="Calibri" w:cs="Arial"/>
          <w:i/>
          <w:iCs/>
          <w:color w:val="auto"/>
          <w:sz w:val="18"/>
          <w:szCs w:val="20"/>
          <w:lang w:val="fr-FR"/>
        </w:rPr>
        <w:t xml:space="preserve">janvier </w:t>
      </w:r>
      <w:r w:rsidR="00800EA7" w:rsidRPr="00E12513">
        <w:rPr>
          <w:rFonts w:eastAsia="Calibri" w:cs="Arial"/>
          <w:i/>
          <w:iCs/>
          <w:color w:val="auto"/>
          <w:sz w:val="18"/>
          <w:szCs w:val="20"/>
          <w:lang w:val="fr-FR"/>
        </w:rPr>
        <w:t>202</w:t>
      </w:r>
      <w:r w:rsidR="004E7860">
        <w:rPr>
          <w:rFonts w:eastAsia="Calibri" w:cs="Arial"/>
          <w:i/>
          <w:iCs/>
          <w:color w:val="auto"/>
          <w:sz w:val="18"/>
          <w:szCs w:val="20"/>
          <w:lang w:val="fr-FR"/>
        </w:rPr>
        <w:t>4</w:t>
      </w:r>
      <w:r w:rsidR="00800EA7" w:rsidRPr="00E12513">
        <w:rPr>
          <w:rFonts w:eastAsia="Calibri" w:cs="Arial"/>
          <w:i/>
          <w:iCs/>
          <w:color w:val="auto"/>
          <w:sz w:val="18"/>
          <w:szCs w:val="20"/>
          <w:lang w:val="fr-FR"/>
        </w:rPr>
        <w:t xml:space="preserve">. </w:t>
      </w:r>
      <w:r w:rsidR="00DE300C" w:rsidRPr="00E12513">
        <w:rPr>
          <w:rFonts w:eastAsia="Calibri" w:cs="Arial"/>
          <w:i/>
          <w:iCs/>
          <w:color w:val="auto"/>
          <w:sz w:val="18"/>
          <w:szCs w:val="20"/>
          <w:lang w:val="fr-FR"/>
        </w:rPr>
        <w:t>Enquête administrée auprès de 2 échantillons : un échantillon de 1 0</w:t>
      </w:r>
      <w:r w:rsidR="004E7860">
        <w:rPr>
          <w:rFonts w:eastAsia="Calibri" w:cs="Arial"/>
          <w:i/>
          <w:iCs/>
          <w:color w:val="auto"/>
          <w:sz w:val="18"/>
          <w:szCs w:val="20"/>
          <w:lang w:val="fr-FR"/>
        </w:rPr>
        <w:t>14</w:t>
      </w:r>
      <w:r w:rsidR="00DE300C" w:rsidRPr="00E12513">
        <w:rPr>
          <w:rFonts w:eastAsia="Calibri" w:cs="Arial"/>
          <w:i/>
          <w:iCs/>
          <w:color w:val="auto"/>
          <w:sz w:val="18"/>
          <w:szCs w:val="20"/>
          <w:lang w:val="fr-FR"/>
        </w:rPr>
        <w:t xml:space="preserve"> personnes représentatif de la population </w:t>
      </w:r>
      <w:r w:rsidR="004A6B36" w:rsidRPr="00E12513">
        <w:rPr>
          <w:rFonts w:eastAsia="Calibri" w:cs="Arial"/>
          <w:i/>
          <w:iCs/>
          <w:color w:val="auto"/>
          <w:sz w:val="18"/>
          <w:szCs w:val="20"/>
          <w:lang w:val="fr-FR"/>
        </w:rPr>
        <w:t>vivant en France</w:t>
      </w:r>
      <w:r w:rsidR="00DE300C" w:rsidRPr="00E12513">
        <w:rPr>
          <w:rFonts w:eastAsia="Calibri" w:cs="Arial"/>
          <w:i/>
          <w:iCs/>
          <w:color w:val="auto"/>
          <w:sz w:val="18"/>
          <w:szCs w:val="20"/>
          <w:lang w:val="fr-FR"/>
        </w:rPr>
        <w:t xml:space="preserve"> âgée de 18 ans et plus ; un échantillon</w:t>
      </w:r>
      <w:r w:rsidR="00E12513" w:rsidRPr="00E12513">
        <w:rPr>
          <w:rFonts w:eastAsia="Calibri" w:cs="Arial"/>
          <w:i/>
          <w:iCs/>
          <w:color w:val="auto"/>
          <w:sz w:val="18"/>
          <w:szCs w:val="20"/>
          <w:lang w:val="fr-FR"/>
        </w:rPr>
        <w:t xml:space="preserve"> de 70</w:t>
      </w:r>
      <w:r w:rsidR="004E7860">
        <w:rPr>
          <w:rFonts w:eastAsia="Calibri" w:cs="Arial"/>
          <w:i/>
          <w:iCs/>
          <w:color w:val="auto"/>
          <w:sz w:val="18"/>
          <w:szCs w:val="20"/>
          <w:lang w:val="fr-FR"/>
        </w:rPr>
        <w:t>0</w:t>
      </w:r>
      <w:r w:rsidR="00E12513" w:rsidRPr="00E12513">
        <w:rPr>
          <w:rFonts w:eastAsia="Calibri" w:cs="Arial"/>
          <w:i/>
          <w:iCs/>
          <w:color w:val="auto"/>
          <w:sz w:val="18"/>
          <w:szCs w:val="20"/>
          <w:lang w:val="fr-FR"/>
        </w:rPr>
        <w:t xml:space="preserve"> personnes représentatif des personnes âgées de 18 ans et plus résidant en Quartier Prioritaire de la politique de la Ville (QPV). Méthode des quotas et redressement appliqués aux variables suivantes : sexe, âge, catégorie socioprofessionnelle et région de l’interviewé(e).</w:t>
      </w:r>
      <w:r w:rsidR="00DA28E0">
        <w:rPr>
          <w:rFonts w:eastAsia="Calibri" w:cs="Arial"/>
          <w:i/>
          <w:iCs/>
          <w:color w:val="auto"/>
          <w:sz w:val="18"/>
          <w:szCs w:val="20"/>
          <w:lang w:val="fr-FR"/>
        </w:rPr>
        <w:t xml:space="preserve"> Les rappels font référence aux deux vagues d’enquête précédentes du baromètre, réalisées en juin 2021 puis en septembre 2022.</w:t>
      </w:r>
    </w:p>
    <w:p w14:paraId="1CC5042A" w14:textId="208E0B85" w:rsidR="00E12513" w:rsidRDefault="00E12513">
      <w:pPr>
        <w:spacing w:after="160" w:line="259" w:lineRule="auto"/>
        <w:rPr>
          <w:rFonts w:eastAsia="Calibri" w:cs="Arial"/>
          <w:i/>
          <w:iCs/>
          <w:color w:val="auto"/>
          <w:sz w:val="18"/>
          <w:szCs w:val="20"/>
          <w:lang w:val="fr-FR"/>
        </w:rPr>
      </w:pPr>
    </w:p>
    <w:p w14:paraId="55A3A179" w14:textId="77777777" w:rsidR="00E12513" w:rsidRDefault="00E12513">
      <w:pPr>
        <w:spacing w:after="160" w:line="259" w:lineRule="auto"/>
        <w:rPr>
          <w:rFonts w:eastAsia="Calibri" w:cs="Arial"/>
          <w:i/>
          <w:iCs/>
          <w:color w:val="auto"/>
          <w:sz w:val="18"/>
          <w:szCs w:val="20"/>
          <w:lang w:val="fr-FR"/>
        </w:rPr>
      </w:pPr>
      <w:r>
        <w:rPr>
          <w:rFonts w:eastAsia="Calibri" w:cs="Arial"/>
          <w:i/>
          <w:iCs/>
          <w:color w:val="auto"/>
          <w:sz w:val="18"/>
          <w:szCs w:val="20"/>
          <w:lang w:val="fr-FR"/>
        </w:rPr>
        <w:br w:type="page"/>
      </w:r>
    </w:p>
    <w:p w14:paraId="3D0CF8D1" w14:textId="4A5B048F" w:rsidR="00E12513" w:rsidRDefault="00E12513">
      <w:pPr>
        <w:spacing w:after="160" w:line="259" w:lineRule="auto"/>
        <w:rPr>
          <w:rFonts w:eastAsia="Calibri" w:cs="Arial"/>
          <w:i/>
          <w:iCs/>
          <w:color w:val="auto"/>
          <w:sz w:val="18"/>
          <w:szCs w:val="20"/>
          <w:lang w:val="fr-FR"/>
        </w:rPr>
      </w:pPr>
    </w:p>
    <w:p w14:paraId="114D2BE1" w14:textId="0338469C" w:rsidR="00E12513" w:rsidRDefault="00814F05">
      <w:pPr>
        <w:spacing w:after="160" w:line="259" w:lineRule="auto"/>
        <w:rPr>
          <w:rFonts w:eastAsia="Calibri" w:cs="Arial"/>
          <w:i/>
          <w:iCs/>
          <w:color w:val="auto"/>
          <w:sz w:val="18"/>
          <w:szCs w:val="20"/>
          <w:lang w:val="fr-FR"/>
        </w:rPr>
      </w:pPr>
      <w:r>
        <w:rPr>
          <w:rFonts w:cs="Arial"/>
          <w:noProof/>
          <w:kern w:val="1"/>
          <w:szCs w:val="32"/>
        </w:rPr>
        <w:drawing>
          <wp:anchor distT="0" distB="0" distL="114300" distR="114300" simplePos="0" relativeHeight="251726848" behindDoc="0" locked="0" layoutInCell="1" allowOverlap="1" wp14:anchorId="2263AC45" wp14:editId="0F36752F">
            <wp:simplePos x="0" y="0"/>
            <wp:positionH relativeFrom="margin">
              <wp:posOffset>1030605</wp:posOffset>
            </wp:positionH>
            <wp:positionV relativeFrom="paragraph">
              <wp:posOffset>66040</wp:posOffset>
            </wp:positionV>
            <wp:extent cx="4255135" cy="504825"/>
            <wp:effectExtent l="0" t="0" r="0" b="9525"/>
            <wp:wrapSquare wrapText="bothSides"/>
            <wp:docPr id="776389798" name="Image 77638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513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4BD70" w14:textId="1F041096" w:rsidR="00800EA7" w:rsidRPr="00E12513" w:rsidRDefault="00DE300C" w:rsidP="00DE300C">
      <w:pPr>
        <w:spacing w:line="360" w:lineRule="auto"/>
        <w:jc w:val="both"/>
        <w:rPr>
          <w:rFonts w:eastAsia="Calibri" w:cs="Arial"/>
          <w:i/>
          <w:iCs/>
          <w:color w:val="FFFFFF" w:themeColor="background1"/>
          <w:sz w:val="18"/>
          <w:szCs w:val="20"/>
          <w:lang w:val="fr-FR"/>
        </w:rPr>
      </w:pPr>
      <w:r w:rsidRPr="00E12513">
        <w:rPr>
          <w:rFonts w:eastAsia="Calibri" w:cs="Arial"/>
          <w:i/>
          <w:iCs/>
          <w:color w:val="FFFFFF" w:themeColor="background1"/>
          <w:sz w:val="18"/>
          <w:szCs w:val="20"/>
          <w:lang w:val="fr-FR"/>
        </w:rPr>
        <w:t xml:space="preserve"> </w:t>
      </w:r>
      <w:r w:rsidR="00ED5D6C" w:rsidRPr="00E12513">
        <w:rPr>
          <w:rFonts w:cs="Arial"/>
          <w:noProof/>
          <w:color w:val="FFFFFF" w:themeColor="background1"/>
          <w:sz w:val="21"/>
          <w:szCs w:val="21"/>
          <w:lang w:val="fr-FR"/>
        </w:rPr>
        <w:drawing>
          <wp:anchor distT="0" distB="0" distL="114300" distR="114300" simplePos="0" relativeHeight="251676670" behindDoc="1" locked="0" layoutInCell="1" allowOverlap="1" wp14:anchorId="28C30E77" wp14:editId="0AB10850">
            <wp:simplePos x="0" y="0"/>
            <wp:positionH relativeFrom="page">
              <wp:align>left</wp:align>
            </wp:positionH>
            <wp:positionV relativeFrom="page">
              <wp:align>bottom</wp:align>
            </wp:positionV>
            <wp:extent cx="7559675" cy="10690225"/>
            <wp:effectExtent l="0" t="0" r="317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nd2.png"/>
                    <pic:cNvPicPr/>
                  </pic:nvPicPr>
                  <pic:blipFill>
                    <a:blip r:embed="rId9">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p w14:paraId="2648E34D" w14:textId="56F80081" w:rsidR="0066671F" w:rsidRPr="00E12513" w:rsidRDefault="0066671F">
      <w:pPr>
        <w:spacing w:after="160" w:line="259" w:lineRule="auto"/>
        <w:rPr>
          <w:rFonts w:eastAsia="Calibri" w:cs="Arial"/>
          <w:i/>
          <w:iCs/>
          <w:color w:val="FFFFFF" w:themeColor="background1"/>
          <w:sz w:val="18"/>
          <w:szCs w:val="20"/>
          <w:lang w:val="fr-FR"/>
        </w:rPr>
      </w:pPr>
    </w:p>
    <w:p w14:paraId="55CD8C64" w14:textId="0296F384" w:rsidR="00800EA7" w:rsidRPr="00E12513" w:rsidRDefault="00800EA7" w:rsidP="00896E30">
      <w:pPr>
        <w:spacing w:line="360" w:lineRule="auto"/>
        <w:jc w:val="both"/>
        <w:rPr>
          <w:rFonts w:eastAsia="Calibri" w:cs="Arial"/>
          <w:i/>
          <w:iCs/>
          <w:color w:val="FFFFFF" w:themeColor="background1"/>
          <w:sz w:val="20"/>
          <w:szCs w:val="21"/>
          <w:lang w:val="fr-FR"/>
        </w:rPr>
      </w:pPr>
    </w:p>
    <w:p w14:paraId="5D1A5755" w14:textId="413B0BA6" w:rsidR="00800EA7" w:rsidRPr="00E12513" w:rsidRDefault="00800EA7">
      <w:pPr>
        <w:spacing w:after="160" w:line="259" w:lineRule="auto"/>
        <w:rPr>
          <w:rFonts w:eastAsia="Calibri" w:cs="Arial"/>
          <w:i/>
          <w:iCs/>
          <w:color w:val="FFFFFF" w:themeColor="background1"/>
          <w:sz w:val="20"/>
          <w:szCs w:val="21"/>
          <w:lang w:val="fr-FR"/>
        </w:rPr>
      </w:pPr>
    </w:p>
    <w:p w14:paraId="26575C0D" w14:textId="538ECE20" w:rsidR="00800EA7" w:rsidRDefault="00800EA7" w:rsidP="00896E30">
      <w:pPr>
        <w:spacing w:line="360" w:lineRule="auto"/>
        <w:jc w:val="both"/>
        <w:rPr>
          <w:rFonts w:eastAsia="Calibri" w:cs="Arial"/>
          <w:i/>
          <w:iCs/>
          <w:color w:val="auto"/>
          <w:sz w:val="20"/>
          <w:szCs w:val="21"/>
          <w:lang w:val="fr-FR"/>
        </w:rPr>
      </w:pPr>
    </w:p>
    <w:p w14:paraId="613B21ED" w14:textId="3253B6F0" w:rsidR="00800EA7" w:rsidRDefault="00800EA7">
      <w:pPr>
        <w:spacing w:after="160" w:line="259" w:lineRule="auto"/>
        <w:rPr>
          <w:rFonts w:eastAsia="Calibri" w:cs="Arial"/>
          <w:i/>
          <w:iCs/>
          <w:color w:val="auto"/>
          <w:sz w:val="20"/>
          <w:szCs w:val="21"/>
          <w:lang w:val="fr-FR"/>
        </w:rPr>
      </w:pPr>
    </w:p>
    <w:p w14:paraId="34E07A23" w14:textId="71ACA875" w:rsidR="00800EA7" w:rsidRDefault="00800EA7" w:rsidP="00896E30">
      <w:pPr>
        <w:spacing w:line="360" w:lineRule="auto"/>
        <w:jc w:val="both"/>
        <w:rPr>
          <w:rFonts w:eastAsia="Calibri" w:cs="Arial"/>
          <w:i/>
          <w:iCs/>
          <w:color w:val="auto"/>
          <w:sz w:val="20"/>
          <w:szCs w:val="21"/>
          <w:lang w:val="fr-FR"/>
        </w:rPr>
      </w:pPr>
    </w:p>
    <w:p w14:paraId="3E60C181" w14:textId="0389E3A1" w:rsidR="00800EA7" w:rsidRDefault="00ED5D6C" w:rsidP="00896E30">
      <w:pPr>
        <w:spacing w:line="360" w:lineRule="auto"/>
        <w:jc w:val="both"/>
        <w:rPr>
          <w:rFonts w:eastAsia="Calibri" w:cs="Arial"/>
          <w:i/>
          <w:iCs/>
          <w:color w:val="auto"/>
          <w:sz w:val="20"/>
          <w:szCs w:val="21"/>
          <w:lang w:val="fr-FR"/>
        </w:rPr>
      </w:pPr>
      <w:r w:rsidRPr="007E4331">
        <w:rPr>
          <w:rFonts w:cs="Arial"/>
          <w:noProof/>
          <w:color w:val="595959" w:themeColor="text1" w:themeTint="A6"/>
          <w:sz w:val="18"/>
          <w:szCs w:val="18"/>
        </w:rPr>
        <w:drawing>
          <wp:anchor distT="0" distB="0" distL="114300" distR="114300" simplePos="0" relativeHeight="251720704" behindDoc="0" locked="0" layoutInCell="1" allowOverlap="1" wp14:anchorId="28A12B17" wp14:editId="22D359D6">
            <wp:simplePos x="0" y="0"/>
            <wp:positionH relativeFrom="column">
              <wp:posOffset>885190</wp:posOffset>
            </wp:positionH>
            <wp:positionV relativeFrom="paragraph">
              <wp:posOffset>200660</wp:posOffset>
            </wp:positionV>
            <wp:extent cx="477520" cy="477520"/>
            <wp:effectExtent l="0" t="0" r="0" b="0"/>
            <wp:wrapNone/>
            <wp:docPr id="2" name="Image 5" descr="Une image contenant personne, verres, homme, regardant&#10;&#10;Description générée automatiquement">
              <a:extLst xmlns:a="http://schemas.openxmlformats.org/drawingml/2006/main">
                <a:ext uri="{FF2B5EF4-FFF2-40B4-BE49-F238E27FC236}">
                  <a16:creationId xmlns:a16="http://schemas.microsoft.com/office/drawing/2014/main" id="{6C304DE1-3CF5-4D62-A7B8-3706EA762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personne, verres, homme, regardant&#10;&#10;Description générée automatiquement">
                      <a:extLst>
                        <a:ext uri="{FF2B5EF4-FFF2-40B4-BE49-F238E27FC236}">
                          <a16:creationId xmlns:a16="http://schemas.microsoft.com/office/drawing/2014/main" id="{6C304DE1-3CF5-4D62-A7B8-3706EA762ED4}"/>
                        </a:ext>
                      </a:extLst>
                    </pic:cNvPr>
                    <pic:cNvPicPr>
                      <a:picLocks noChangeAspect="1"/>
                    </pic:cNvPicPr>
                  </pic:nvPicPr>
                  <pic:blipFill rotWithShape="1">
                    <a:blip r:embed="rId16">
                      <a:grayscl/>
                      <a:extLst>
                        <a:ext uri="{BEBA8EAE-BF5A-486C-A8C5-ECC9F3942E4B}">
                          <a14:imgProps xmlns:a14="http://schemas.microsoft.com/office/drawing/2010/main">
                            <a14:imgLayer r:embed="rId17">
                              <a14:imgEffect>
                                <a14:brightnessContrast bright="20000"/>
                              </a14:imgEffect>
                            </a14:imgLayer>
                          </a14:imgProps>
                        </a:ext>
                      </a:extLst>
                    </a:blip>
                    <a:srcRect l="4918" r="2642" b="7560"/>
                    <a:stretch/>
                  </pic:blipFill>
                  <pic:spPr>
                    <a:xfrm flipH="1">
                      <a:off x="0" y="0"/>
                      <a:ext cx="477520" cy="477520"/>
                    </a:xfrm>
                    <a:prstGeom prst="ellipse">
                      <a:avLst/>
                    </a:prstGeom>
                  </pic:spPr>
                </pic:pic>
              </a:graphicData>
            </a:graphic>
            <wp14:sizeRelH relativeFrom="margin">
              <wp14:pctWidth>0</wp14:pctWidth>
            </wp14:sizeRelH>
            <wp14:sizeRelV relativeFrom="margin">
              <wp14:pctHeight>0</wp14:pctHeight>
            </wp14:sizeRelV>
          </wp:anchor>
        </w:drawing>
      </w:r>
    </w:p>
    <w:p w14:paraId="3B62002C" w14:textId="23836A18" w:rsidR="00CB2A75" w:rsidRPr="003D4E23" w:rsidRDefault="007D03FB" w:rsidP="00896E30">
      <w:pPr>
        <w:spacing w:line="360" w:lineRule="auto"/>
        <w:jc w:val="both"/>
        <w:rPr>
          <w:rFonts w:eastAsia="Calibri" w:cs="Arial"/>
          <w:i/>
          <w:iCs/>
          <w:color w:val="auto"/>
          <w:sz w:val="20"/>
          <w:szCs w:val="21"/>
          <w:lang w:val="fr-FR"/>
        </w:rPr>
        <w:sectPr w:rsidR="00CB2A75" w:rsidRPr="003D4E23" w:rsidSect="00941694">
          <w:type w:val="continuous"/>
          <w:pgSz w:w="11906" w:h="16838" w:code="9"/>
          <w:pgMar w:top="1418" w:right="1077" w:bottom="1134" w:left="1077" w:header="425" w:footer="454" w:gutter="0"/>
          <w:cols w:space="720"/>
          <w:titlePg/>
          <w:docGrid w:linePitch="299"/>
        </w:sectPr>
      </w:pPr>
      <w:r w:rsidRPr="00F032A9">
        <w:rPr>
          <w:rFonts w:cs="Arial"/>
          <w:noProof/>
          <w:color w:val="595959" w:themeColor="text1" w:themeTint="A6"/>
          <w:sz w:val="18"/>
          <w:szCs w:val="18"/>
          <w:lang w:val="fr-FR"/>
        </w:rPr>
        <mc:AlternateContent>
          <mc:Choice Requires="wps">
            <w:drawing>
              <wp:anchor distT="45720" distB="45720" distL="114300" distR="114300" simplePos="0" relativeHeight="251678720" behindDoc="0" locked="0" layoutInCell="1" allowOverlap="1" wp14:anchorId="2F7A87D5" wp14:editId="3C1772AE">
                <wp:simplePos x="0" y="0"/>
                <wp:positionH relativeFrom="margin">
                  <wp:posOffset>789940</wp:posOffset>
                </wp:positionH>
                <wp:positionV relativeFrom="margin">
                  <wp:posOffset>1616710</wp:posOffset>
                </wp:positionV>
                <wp:extent cx="4598670" cy="4484370"/>
                <wp:effectExtent l="0" t="0" r="0" b="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670" cy="4484370"/>
                        </a:xfrm>
                        <a:prstGeom prst="rect">
                          <a:avLst/>
                        </a:prstGeom>
                        <a:solidFill>
                          <a:srgbClr val="FFFFFF"/>
                        </a:solidFill>
                        <a:ln w="9525">
                          <a:noFill/>
                          <a:miter lim="800000"/>
                          <a:headEnd/>
                          <a:tailEnd/>
                        </a:ln>
                      </wps:spPr>
                      <wps:txbx>
                        <w:txbxContent>
                          <w:p w14:paraId="3595CECF" w14:textId="6D0C95F9" w:rsidR="0053204E" w:rsidRPr="002B4B59" w:rsidRDefault="0053204E" w:rsidP="00DE1B7E">
                            <w:pPr>
                              <w:spacing w:after="120" w:line="276" w:lineRule="auto"/>
                              <w:ind w:right="136"/>
                              <w:jc w:val="both"/>
                              <w:rPr>
                                <w:rFonts w:cs="Arial"/>
                                <w:b/>
                                <w:iCs/>
                                <w:color w:val="0B5258" w:themeColor="accent2"/>
                                <w:sz w:val="28"/>
                                <w:szCs w:val="28"/>
                                <w:lang w:val="fr-FR"/>
                              </w:rPr>
                            </w:pPr>
                            <w:r w:rsidRPr="002B4B59">
                              <w:rPr>
                                <w:rFonts w:cs="Arial"/>
                                <w:b/>
                                <w:iCs/>
                                <w:color w:val="0B5258" w:themeColor="accent2"/>
                                <w:sz w:val="28"/>
                                <w:szCs w:val="28"/>
                                <w:lang w:val="fr-FR"/>
                              </w:rPr>
                              <w:t>Contacts</w:t>
                            </w:r>
                          </w:p>
                          <w:p w14:paraId="407DF2CE" w14:textId="027FF996" w:rsidR="0053204E" w:rsidRPr="002B4B59" w:rsidRDefault="00CB2A75" w:rsidP="00DE1B7E">
                            <w:pPr>
                              <w:spacing w:after="120" w:line="276" w:lineRule="auto"/>
                              <w:ind w:left="851" w:right="136"/>
                              <w:rPr>
                                <w:rFonts w:cs="Arial"/>
                                <w:b/>
                                <w:iCs/>
                                <w:color w:val="auto"/>
                                <w:lang w:val="fr-FR"/>
                              </w:rPr>
                            </w:pPr>
                            <w:r>
                              <w:rPr>
                                <w:rFonts w:cs="Arial"/>
                                <w:b/>
                                <w:iCs/>
                                <w:color w:val="0B5258" w:themeColor="accent2"/>
                                <w:sz w:val="24"/>
                                <w:szCs w:val="24"/>
                                <w:lang w:val="fr-FR"/>
                              </w:rPr>
                              <w:t>Jean-Daniel Lévy</w:t>
                            </w:r>
                            <w:r w:rsidR="0053204E" w:rsidRPr="002B4B59">
                              <w:rPr>
                                <w:rFonts w:cs="Arial"/>
                                <w:b/>
                                <w:iCs/>
                                <w:color w:val="auto"/>
                                <w:sz w:val="24"/>
                                <w:szCs w:val="24"/>
                                <w:lang w:val="fr-FR"/>
                              </w:rPr>
                              <w:br/>
                            </w:r>
                            <w:r>
                              <w:rPr>
                                <w:rFonts w:cs="Arial"/>
                                <w:bCs/>
                                <w:iCs/>
                                <w:color w:val="auto"/>
                                <w:lang w:val="fr-FR"/>
                              </w:rPr>
                              <w:t>Directeur délégué – Stratégies p</w:t>
                            </w:r>
                            <w:r w:rsidR="0053204E" w:rsidRPr="002B4B59">
                              <w:rPr>
                                <w:rFonts w:cs="Arial"/>
                                <w:bCs/>
                                <w:iCs/>
                                <w:color w:val="auto"/>
                                <w:lang w:val="fr-FR"/>
                              </w:rPr>
                              <w:t>olitique</w:t>
                            </w:r>
                            <w:r>
                              <w:rPr>
                                <w:rFonts w:cs="Arial"/>
                                <w:bCs/>
                                <w:iCs/>
                                <w:color w:val="auto"/>
                                <w:lang w:val="fr-FR"/>
                              </w:rPr>
                              <w:t>s</w:t>
                            </w:r>
                            <w:r w:rsidR="0053204E" w:rsidRPr="002B4B59">
                              <w:rPr>
                                <w:rFonts w:cs="Arial"/>
                                <w:bCs/>
                                <w:iCs/>
                                <w:color w:val="auto"/>
                                <w:lang w:val="fr-FR"/>
                              </w:rPr>
                              <w:t xml:space="preserve"> </w:t>
                            </w:r>
                            <w:r>
                              <w:rPr>
                                <w:rFonts w:cs="Arial"/>
                                <w:bCs/>
                                <w:iCs/>
                                <w:color w:val="auto"/>
                                <w:lang w:val="fr-FR"/>
                              </w:rPr>
                              <w:t>et d’o</w:t>
                            </w:r>
                            <w:r w:rsidR="0053204E" w:rsidRPr="002B4B59">
                              <w:rPr>
                                <w:rFonts w:cs="Arial"/>
                                <w:bCs/>
                                <w:iCs/>
                                <w:color w:val="auto"/>
                                <w:lang w:val="fr-FR"/>
                              </w:rPr>
                              <w:t>pinion</w:t>
                            </w:r>
                            <w:r w:rsidR="0053204E" w:rsidRPr="002B4B59">
                              <w:rPr>
                                <w:rFonts w:cs="Arial"/>
                                <w:b/>
                                <w:iCs/>
                                <w:color w:val="auto"/>
                                <w:lang w:val="fr-FR"/>
                              </w:rPr>
                              <w:br/>
                            </w:r>
                            <w:r>
                              <w:rPr>
                                <w:rFonts w:cs="Arial"/>
                                <w:bCs/>
                                <w:iCs/>
                                <w:lang w:val="fr-FR"/>
                              </w:rPr>
                              <w:t>jdlevy</w:t>
                            </w:r>
                            <w:r w:rsidR="0053204E" w:rsidRPr="00F92AA4">
                              <w:rPr>
                                <w:rFonts w:cs="Arial"/>
                                <w:bCs/>
                                <w:iCs/>
                                <w:lang w:val="fr-FR"/>
                              </w:rPr>
                              <w:t>@harrisinteractive.fr</w:t>
                            </w:r>
                          </w:p>
                          <w:p w14:paraId="78D7B6AF" w14:textId="10680B23" w:rsidR="0053204E" w:rsidRPr="002B4B59" w:rsidRDefault="00F102CF" w:rsidP="00833982">
                            <w:pPr>
                              <w:spacing w:after="120" w:line="276" w:lineRule="auto"/>
                              <w:ind w:left="851" w:right="136"/>
                              <w:rPr>
                                <w:rFonts w:cs="Arial"/>
                                <w:b/>
                                <w:iCs/>
                                <w:color w:val="auto"/>
                                <w:lang w:val="fr-FR"/>
                              </w:rPr>
                            </w:pPr>
                            <w:r>
                              <w:rPr>
                                <w:rFonts w:cs="Arial"/>
                                <w:b/>
                                <w:iCs/>
                                <w:color w:val="0B5258" w:themeColor="accent2"/>
                                <w:sz w:val="24"/>
                                <w:szCs w:val="24"/>
                                <w:lang w:val="fr-FR"/>
                              </w:rPr>
                              <w:t>Rosalie Ollivier</w:t>
                            </w:r>
                            <w:r w:rsidR="0053204E" w:rsidRPr="002B4B59">
                              <w:rPr>
                                <w:rFonts w:cs="Arial"/>
                                <w:b/>
                                <w:iCs/>
                                <w:color w:val="auto"/>
                                <w:sz w:val="24"/>
                                <w:szCs w:val="24"/>
                                <w:lang w:val="fr-FR"/>
                              </w:rPr>
                              <w:br/>
                            </w:r>
                            <w:r>
                              <w:rPr>
                                <w:rFonts w:cs="Arial"/>
                                <w:bCs/>
                                <w:iCs/>
                                <w:color w:val="auto"/>
                                <w:lang w:val="fr-FR"/>
                              </w:rPr>
                              <w:t xml:space="preserve">Chargée </w:t>
                            </w:r>
                            <w:r w:rsidR="00CC3155">
                              <w:rPr>
                                <w:rFonts w:cs="Arial"/>
                                <w:bCs/>
                                <w:iCs/>
                                <w:color w:val="auto"/>
                                <w:lang w:val="fr-FR"/>
                              </w:rPr>
                              <w:t xml:space="preserve">d’études </w:t>
                            </w:r>
                            <w:r>
                              <w:rPr>
                                <w:rFonts w:cs="Arial"/>
                                <w:bCs/>
                                <w:iCs/>
                                <w:color w:val="auto"/>
                                <w:lang w:val="fr-FR"/>
                              </w:rPr>
                              <w:t xml:space="preserve">senior </w:t>
                            </w:r>
                            <w:r w:rsidR="0053204E" w:rsidRPr="002B4B59">
                              <w:rPr>
                                <w:rFonts w:cs="Arial"/>
                                <w:bCs/>
                                <w:iCs/>
                                <w:color w:val="auto"/>
                                <w:lang w:val="fr-FR"/>
                              </w:rPr>
                              <w:t>au département Politique &amp; Opinion</w:t>
                            </w:r>
                            <w:r w:rsidR="0053204E" w:rsidRPr="002B4B59">
                              <w:rPr>
                                <w:rFonts w:cs="Arial"/>
                                <w:b/>
                                <w:iCs/>
                                <w:color w:val="auto"/>
                                <w:lang w:val="fr-FR"/>
                              </w:rPr>
                              <w:br/>
                            </w:r>
                            <w:r>
                              <w:rPr>
                                <w:rFonts w:cs="Arial"/>
                                <w:bCs/>
                                <w:iCs/>
                                <w:lang w:val="fr-FR"/>
                              </w:rPr>
                              <w:t>rollivier</w:t>
                            </w:r>
                            <w:r w:rsidR="0053204E" w:rsidRPr="00757679">
                              <w:rPr>
                                <w:rFonts w:cs="Arial"/>
                                <w:bCs/>
                                <w:iCs/>
                                <w:lang w:val="fr-FR"/>
                              </w:rPr>
                              <w:t>@harrisinteractive.fr</w:t>
                            </w:r>
                          </w:p>
                          <w:p w14:paraId="4F40CCF1" w14:textId="13215047" w:rsidR="0053204E" w:rsidRDefault="0053204E" w:rsidP="00DE1B7E">
                            <w:pPr>
                              <w:spacing w:line="276" w:lineRule="auto"/>
                              <w:ind w:right="136"/>
                              <w:jc w:val="both"/>
                              <w:rPr>
                                <w:rFonts w:cs="Arial"/>
                                <w:b/>
                                <w:iCs/>
                                <w:color w:val="auto"/>
                                <w:sz w:val="20"/>
                                <w:szCs w:val="20"/>
                                <w:lang w:val="fr-FR"/>
                              </w:rPr>
                            </w:pPr>
                          </w:p>
                          <w:p w14:paraId="54D81995" w14:textId="77777777" w:rsidR="00FC32E9" w:rsidRPr="00726222" w:rsidRDefault="00FC32E9" w:rsidP="00FC32E9">
                            <w:pPr>
                              <w:spacing w:line="276" w:lineRule="auto"/>
                              <w:ind w:right="136"/>
                              <w:jc w:val="both"/>
                              <w:rPr>
                                <w:rFonts w:cs="Arial"/>
                                <w:bCs/>
                                <w:i/>
                                <w:iCs/>
                                <w:color w:val="595959" w:themeColor="text1" w:themeTint="A6"/>
                                <w:sz w:val="18"/>
                                <w:szCs w:val="18"/>
                                <w:lang w:val="fr-FR"/>
                              </w:rPr>
                            </w:pPr>
                            <w:r w:rsidRPr="00ED0430">
                              <w:rPr>
                                <w:rFonts w:cs="Arial"/>
                                <w:bCs/>
                                <w:i/>
                                <w:iCs/>
                                <w:color w:val="595959" w:themeColor="text1" w:themeTint="A6"/>
                                <w:sz w:val="18"/>
                                <w:szCs w:val="18"/>
                                <w:lang w:val="fr-FR"/>
                              </w:rPr>
                              <w:t xml:space="preserve">Merci de noter que toute diffusion de ces résultats doit être accompagnée d'éléments techniques tels que la méthode d'enquête, les dates de réalisation, la taille de l'échantillon, le nom de l'institut – </w:t>
                            </w:r>
                            <w:r>
                              <w:rPr>
                                <w:rFonts w:cs="Arial"/>
                                <w:bCs/>
                                <w:i/>
                                <w:iCs/>
                                <w:color w:val="595959" w:themeColor="text1" w:themeTint="A6"/>
                                <w:sz w:val="18"/>
                                <w:szCs w:val="18"/>
                                <w:lang w:val="fr-FR"/>
                              </w:rPr>
                              <w:t xml:space="preserve">Toluna - </w:t>
                            </w:r>
                            <w:r w:rsidRPr="00ED0430">
                              <w:rPr>
                                <w:rFonts w:cs="Arial"/>
                                <w:bCs/>
                                <w:i/>
                                <w:iCs/>
                                <w:color w:val="595959" w:themeColor="text1" w:themeTint="A6"/>
                                <w:sz w:val="18"/>
                                <w:szCs w:val="18"/>
                                <w:lang w:val="fr-FR"/>
                              </w:rPr>
                              <w:t>Harris Interactive – et le commanditaire.</w:t>
                            </w:r>
                          </w:p>
                          <w:p w14:paraId="015A581A" w14:textId="77777777" w:rsidR="00FC32E9" w:rsidRPr="0071008E" w:rsidRDefault="00FC32E9" w:rsidP="00FC32E9">
                            <w:pPr>
                              <w:spacing w:line="276" w:lineRule="auto"/>
                              <w:ind w:right="136"/>
                              <w:jc w:val="both"/>
                              <w:rPr>
                                <w:rFonts w:cs="Arial"/>
                                <w:b/>
                                <w:iCs/>
                                <w:color w:val="auto"/>
                                <w:sz w:val="20"/>
                                <w:szCs w:val="20"/>
                                <w:lang w:val="fr-FR"/>
                              </w:rPr>
                            </w:pPr>
                          </w:p>
                          <w:p w14:paraId="01F2914D" w14:textId="77777777" w:rsidR="00FC32E9" w:rsidRPr="001B397F" w:rsidRDefault="00FC32E9" w:rsidP="00FC32E9">
                            <w:pPr>
                              <w:spacing w:line="276" w:lineRule="auto"/>
                              <w:ind w:right="136"/>
                              <w:jc w:val="both"/>
                              <w:rPr>
                                <w:rFonts w:cs="Arial"/>
                                <w:color w:val="auto"/>
                                <w:sz w:val="18"/>
                                <w:szCs w:val="18"/>
                                <w:lang w:val="fr-FR"/>
                              </w:rPr>
                            </w:pPr>
                            <w:r w:rsidRPr="005139E5">
                              <w:rPr>
                                <w:rFonts w:cs="Arial"/>
                                <w:b/>
                                <w:bCs/>
                                <w:color w:val="auto"/>
                                <w:sz w:val="18"/>
                                <w:szCs w:val="18"/>
                                <w:lang w:val="fr-FR"/>
                              </w:rPr>
                              <w:t xml:space="preserve">À propos </w:t>
                            </w:r>
                          </w:p>
                          <w:p w14:paraId="51BCDEC3" w14:textId="77777777" w:rsidR="00FC32E9" w:rsidRPr="001B397F" w:rsidRDefault="00FC32E9" w:rsidP="00FC32E9">
                            <w:pPr>
                              <w:spacing w:line="276" w:lineRule="auto"/>
                              <w:ind w:right="136"/>
                              <w:jc w:val="both"/>
                              <w:rPr>
                                <w:rFonts w:cs="Arial"/>
                                <w:color w:val="auto"/>
                                <w:sz w:val="18"/>
                                <w:szCs w:val="18"/>
                                <w:lang w:val="fr-FR"/>
                              </w:rPr>
                            </w:pPr>
                            <w:r w:rsidRPr="001B397F">
                              <w:rPr>
                                <w:rFonts w:cs="Arial"/>
                                <w:b/>
                                <w:bCs/>
                                <w:color w:val="auto"/>
                                <w:sz w:val="18"/>
                                <w:szCs w:val="18"/>
                                <w:lang w:val="fr-FR"/>
                              </w:rPr>
                              <w:t>Toluna - Harris Interactive</w:t>
                            </w:r>
                            <w:r w:rsidRPr="001B397F">
                              <w:rPr>
                                <w:rFonts w:cs="Arial"/>
                                <w:color w:val="auto"/>
                                <w:sz w:val="18"/>
                                <w:szCs w:val="18"/>
                                <w:lang w:val="fr-FR"/>
                              </w:rPr>
                              <w:t xml:space="preserve">, partenaires des études agiles pour penser le monde de demain. </w:t>
                            </w:r>
                          </w:p>
                          <w:p w14:paraId="55BAAF1F" w14:textId="77777777" w:rsidR="00FC32E9" w:rsidRPr="001B397F" w:rsidRDefault="00FC32E9" w:rsidP="00FC32E9">
                            <w:pPr>
                              <w:spacing w:line="276" w:lineRule="auto"/>
                              <w:ind w:right="136"/>
                              <w:jc w:val="both"/>
                              <w:rPr>
                                <w:rFonts w:cs="Arial"/>
                                <w:color w:val="auto"/>
                                <w:sz w:val="18"/>
                                <w:szCs w:val="18"/>
                                <w:lang w:val="fr-FR"/>
                              </w:rPr>
                            </w:pPr>
                            <w:r w:rsidRPr="001B397F">
                              <w:rPr>
                                <w:rFonts w:cs="Arial"/>
                                <w:color w:val="auto"/>
                                <w:sz w:val="18"/>
                                <w:szCs w:val="18"/>
                                <w:lang w:val="fr-FR"/>
                              </w:rPr>
                              <w:t>Toluna révolutionne le monde des insights consommateurs et citoyens en combinant technologie innovante et accès direct en temps réel à la plus grande communauté mondiale dédiée aux études.</w:t>
                            </w:r>
                          </w:p>
                          <w:p w14:paraId="75DD2667" w14:textId="77777777" w:rsidR="00FC32E9" w:rsidRPr="005139E5" w:rsidRDefault="00FC32E9" w:rsidP="00FC32E9">
                            <w:pPr>
                              <w:spacing w:line="276" w:lineRule="auto"/>
                              <w:ind w:right="136"/>
                              <w:jc w:val="both"/>
                              <w:rPr>
                                <w:lang w:val="fr-FR"/>
                              </w:rPr>
                            </w:pPr>
                            <w:r w:rsidRPr="001B397F">
                              <w:rPr>
                                <w:rFonts w:cs="Arial"/>
                                <w:color w:val="auto"/>
                                <w:sz w:val="18"/>
                                <w:szCs w:val="18"/>
                                <w:lang w:val="fr-FR"/>
                              </w:rPr>
                              <w:t>Harris Interactive regroupe les meilleurs experts et accompagne tous types de clients à prendre les bonnes décisions, avec un temps d'avance.</w:t>
                            </w:r>
                          </w:p>
                          <w:p w14:paraId="1C750B7D" w14:textId="776E12E7" w:rsidR="0053204E" w:rsidRPr="005139E5" w:rsidRDefault="0053204E" w:rsidP="00FC32E9">
                            <w:pPr>
                              <w:spacing w:line="276" w:lineRule="auto"/>
                              <w:ind w:right="136"/>
                              <w:jc w:val="both"/>
                              <w:rPr>
                                <w:lang w:val="fr-FR"/>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7A87D5" id="_x0000_t202" coordsize="21600,21600" o:spt="202" path="m,l,21600r21600,l21600,xe">
                <v:stroke joinstyle="miter"/>
                <v:path gradientshapeok="t" o:connecttype="rect"/>
              </v:shapetype>
              <v:shape id="Zone de texte 2" o:spid="_x0000_s1028" type="#_x0000_t202" style="position:absolute;left:0;text-align:left;margin-left:62.2pt;margin-top:127.3pt;width:362.1pt;height:353.1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" stroked="f">
                <v:textbox>
                  <w:txbxContent>
                    <w:p w14:paraId="3595CECF" w14:textId="6D0C95F9" w:rsidR="0053204E" w:rsidRPr="002B4B59" w:rsidRDefault="0053204E" w:rsidP="00DE1B7E">
                      <w:pPr>
                        <w:spacing w:after="120" w:line="276" w:lineRule="auto"/>
                        <w:ind w:right="136"/>
                        <w:jc w:val="both"/>
                        <w:rPr>
                          <w:rFonts w:cs="Arial"/>
                          <w:b/>
                          <w:iCs/>
                          <w:color w:val="0B5258" w:themeColor="accent2"/>
                          <w:sz w:val="28"/>
                          <w:szCs w:val="28"/>
                          <w:lang w:val="fr-FR"/>
                        </w:rPr>
                      </w:pPr>
                      <w:r w:rsidRPr="002B4B59">
                        <w:rPr>
                          <w:rFonts w:cs="Arial"/>
                          <w:b/>
                          <w:iCs/>
                          <w:color w:val="0B5258" w:themeColor="accent2"/>
                          <w:sz w:val="28"/>
                          <w:szCs w:val="28"/>
                          <w:lang w:val="fr-FR"/>
                        </w:rPr>
                        <w:t>Contacts</w:t>
                      </w:r>
                    </w:p>
                    <w:p w14:paraId="407DF2CE" w14:textId="027FF996" w:rsidR="0053204E" w:rsidRPr="002B4B59" w:rsidRDefault="00CB2A75" w:rsidP="00DE1B7E">
                      <w:pPr>
                        <w:spacing w:after="120" w:line="276" w:lineRule="auto"/>
                        <w:ind w:left="851" w:right="136"/>
                        <w:rPr>
                          <w:rFonts w:cs="Arial"/>
                          <w:b/>
                          <w:iCs/>
                          <w:color w:val="auto"/>
                          <w:lang w:val="fr-FR"/>
                        </w:rPr>
                      </w:pPr>
                      <w:r>
                        <w:rPr>
                          <w:rFonts w:cs="Arial"/>
                          <w:b/>
                          <w:iCs/>
                          <w:color w:val="0B5258" w:themeColor="accent2"/>
                          <w:sz w:val="24"/>
                          <w:szCs w:val="24"/>
                          <w:lang w:val="fr-FR"/>
                        </w:rPr>
                        <w:t>Jean-Daniel Lévy</w:t>
                      </w:r>
                      <w:r w:rsidR="0053204E" w:rsidRPr="002B4B59">
                        <w:rPr>
                          <w:rFonts w:cs="Arial"/>
                          <w:b/>
                          <w:iCs/>
                          <w:color w:val="auto"/>
                          <w:sz w:val="24"/>
                          <w:szCs w:val="24"/>
                          <w:lang w:val="fr-FR"/>
                        </w:rPr>
                        <w:br/>
                      </w:r>
                      <w:r>
                        <w:rPr>
                          <w:rFonts w:cs="Arial"/>
                          <w:bCs/>
                          <w:iCs/>
                          <w:color w:val="auto"/>
                          <w:lang w:val="fr-FR"/>
                        </w:rPr>
                        <w:t>Directeur délégué – Stratégies p</w:t>
                      </w:r>
                      <w:r w:rsidR="0053204E" w:rsidRPr="002B4B59">
                        <w:rPr>
                          <w:rFonts w:cs="Arial"/>
                          <w:bCs/>
                          <w:iCs/>
                          <w:color w:val="auto"/>
                          <w:lang w:val="fr-FR"/>
                        </w:rPr>
                        <w:t>olitique</w:t>
                      </w:r>
                      <w:r>
                        <w:rPr>
                          <w:rFonts w:cs="Arial"/>
                          <w:bCs/>
                          <w:iCs/>
                          <w:color w:val="auto"/>
                          <w:lang w:val="fr-FR"/>
                        </w:rPr>
                        <w:t>s</w:t>
                      </w:r>
                      <w:r w:rsidR="0053204E" w:rsidRPr="002B4B59">
                        <w:rPr>
                          <w:rFonts w:cs="Arial"/>
                          <w:bCs/>
                          <w:iCs/>
                          <w:color w:val="auto"/>
                          <w:lang w:val="fr-FR"/>
                        </w:rPr>
                        <w:t xml:space="preserve"> </w:t>
                      </w:r>
                      <w:r>
                        <w:rPr>
                          <w:rFonts w:cs="Arial"/>
                          <w:bCs/>
                          <w:iCs/>
                          <w:color w:val="auto"/>
                          <w:lang w:val="fr-FR"/>
                        </w:rPr>
                        <w:t>et d’o</w:t>
                      </w:r>
                      <w:r w:rsidR="0053204E" w:rsidRPr="002B4B59">
                        <w:rPr>
                          <w:rFonts w:cs="Arial"/>
                          <w:bCs/>
                          <w:iCs/>
                          <w:color w:val="auto"/>
                          <w:lang w:val="fr-FR"/>
                        </w:rPr>
                        <w:t>pinion</w:t>
                      </w:r>
                      <w:r w:rsidR="0053204E" w:rsidRPr="002B4B59">
                        <w:rPr>
                          <w:rFonts w:cs="Arial"/>
                          <w:b/>
                          <w:iCs/>
                          <w:color w:val="auto"/>
                          <w:lang w:val="fr-FR"/>
                        </w:rPr>
                        <w:br/>
                      </w:r>
                      <w:r>
                        <w:rPr>
                          <w:rFonts w:cs="Arial"/>
                          <w:bCs/>
                          <w:iCs/>
                          <w:lang w:val="fr-FR"/>
                        </w:rPr>
                        <w:t>jdlevy</w:t>
                      </w:r>
                      <w:r w:rsidR="0053204E" w:rsidRPr="00F92AA4">
                        <w:rPr>
                          <w:rFonts w:cs="Arial"/>
                          <w:bCs/>
                          <w:iCs/>
                          <w:lang w:val="fr-FR"/>
                        </w:rPr>
                        <w:t>@harrisinteractive.fr</w:t>
                      </w:r>
                    </w:p>
                    <w:p w14:paraId="78D7B6AF" w14:textId="10680B23" w:rsidR="0053204E" w:rsidRPr="002B4B59" w:rsidRDefault="00F102CF" w:rsidP="00833982">
                      <w:pPr>
                        <w:spacing w:after="120" w:line="276" w:lineRule="auto"/>
                        <w:ind w:left="851" w:right="136"/>
                        <w:rPr>
                          <w:rFonts w:cs="Arial"/>
                          <w:b/>
                          <w:iCs/>
                          <w:color w:val="auto"/>
                          <w:lang w:val="fr-FR"/>
                        </w:rPr>
                      </w:pPr>
                      <w:r>
                        <w:rPr>
                          <w:rFonts w:cs="Arial"/>
                          <w:b/>
                          <w:iCs/>
                          <w:color w:val="0B5258" w:themeColor="accent2"/>
                          <w:sz w:val="24"/>
                          <w:szCs w:val="24"/>
                          <w:lang w:val="fr-FR"/>
                        </w:rPr>
                        <w:t>Rosalie Ollivier</w:t>
                      </w:r>
                      <w:r w:rsidR="0053204E" w:rsidRPr="002B4B59">
                        <w:rPr>
                          <w:rFonts w:cs="Arial"/>
                          <w:b/>
                          <w:iCs/>
                          <w:color w:val="auto"/>
                          <w:sz w:val="24"/>
                          <w:szCs w:val="24"/>
                          <w:lang w:val="fr-FR"/>
                        </w:rPr>
                        <w:br/>
                      </w:r>
                      <w:r>
                        <w:rPr>
                          <w:rFonts w:cs="Arial"/>
                          <w:bCs/>
                          <w:iCs/>
                          <w:color w:val="auto"/>
                          <w:lang w:val="fr-FR"/>
                        </w:rPr>
                        <w:t xml:space="preserve">Chargée </w:t>
                      </w:r>
                      <w:r w:rsidR="00CC3155">
                        <w:rPr>
                          <w:rFonts w:cs="Arial"/>
                          <w:bCs/>
                          <w:iCs/>
                          <w:color w:val="auto"/>
                          <w:lang w:val="fr-FR"/>
                        </w:rPr>
                        <w:t xml:space="preserve">d’études </w:t>
                      </w:r>
                      <w:r>
                        <w:rPr>
                          <w:rFonts w:cs="Arial"/>
                          <w:bCs/>
                          <w:iCs/>
                          <w:color w:val="auto"/>
                          <w:lang w:val="fr-FR"/>
                        </w:rPr>
                        <w:t xml:space="preserve">senior </w:t>
                      </w:r>
                      <w:r w:rsidR="0053204E" w:rsidRPr="002B4B59">
                        <w:rPr>
                          <w:rFonts w:cs="Arial"/>
                          <w:bCs/>
                          <w:iCs/>
                          <w:color w:val="auto"/>
                          <w:lang w:val="fr-FR"/>
                        </w:rPr>
                        <w:t>au département Politique &amp; Opinion</w:t>
                      </w:r>
                      <w:r w:rsidR="0053204E" w:rsidRPr="002B4B59">
                        <w:rPr>
                          <w:rFonts w:cs="Arial"/>
                          <w:b/>
                          <w:iCs/>
                          <w:color w:val="auto"/>
                          <w:lang w:val="fr-FR"/>
                        </w:rPr>
                        <w:br/>
                      </w:r>
                      <w:r>
                        <w:rPr>
                          <w:rFonts w:cs="Arial"/>
                          <w:bCs/>
                          <w:iCs/>
                          <w:lang w:val="fr-FR"/>
                        </w:rPr>
                        <w:t>rollivier</w:t>
                      </w:r>
                      <w:r w:rsidR="0053204E" w:rsidRPr="00757679">
                        <w:rPr>
                          <w:rFonts w:cs="Arial"/>
                          <w:bCs/>
                          <w:iCs/>
                          <w:lang w:val="fr-FR"/>
                        </w:rPr>
                        <w:t>@harrisinteractive.fr</w:t>
                      </w:r>
                    </w:p>
                    <w:p w14:paraId="4F40CCF1" w14:textId="13215047" w:rsidR="0053204E" w:rsidRDefault="0053204E" w:rsidP="00DE1B7E">
                      <w:pPr>
                        <w:spacing w:line="276" w:lineRule="auto"/>
                        <w:ind w:right="136"/>
                        <w:jc w:val="both"/>
                        <w:rPr>
                          <w:rFonts w:cs="Arial"/>
                          <w:b/>
                          <w:iCs/>
                          <w:color w:val="auto"/>
                          <w:sz w:val="20"/>
                          <w:szCs w:val="20"/>
                          <w:lang w:val="fr-FR"/>
                        </w:rPr>
                      </w:pPr>
                    </w:p>
                    <w:p w14:paraId="54D81995" w14:textId="77777777" w:rsidR="00FC32E9" w:rsidRPr="00726222" w:rsidRDefault="00FC32E9" w:rsidP="00FC32E9">
                      <w:pPr>
                        <w:spacing w:line="276" w:lineRule="auto"/>
                        <w:ind w:right="136"/>
                        <w:jc w:val="both"/>
                        <w:rPr>
                          <w:rFonts w:cs="Arial"/>
                          <w:bCs/>
                          <w:i/>
                          <w:iCs/>
                          <w:color w:val="595959" w:themeColor="text1" w:themeTint="A6"/>
                          <w:sz w:val="18"/>
                          <w:szCs w:val="18"/>
                          <w:lang w:val="fr-FR"/>
                        </w:rPr>
                      </w:pPr>
                      <w:r w:rsidRPr="00ED0430">
                        <w:rPr>
                          <w:rFonts w:cs="Arial"/>
                          <w:bCs/>
                          <w:i/>
                          <w:iCs/>
                          <w:color w:val="595959" w:themeColor="text1" w:themeTint="A6"/>
                          <w:sz w:val="18"/>
                          <w:szCs w:val="18"/>
                          <w:lang w:val="fr-FR"/>
                        </w:rPr>
                        <w:t xml:space="preserve">Merci de noter que toute diffusion de ces résultats doit être accompagnée d'éléments techniques tels que la méthode d'enquête, les dates de réalisation, la taille de l'échantillon, le nom de l'institut – </w:t>
                      </w:r>
                      <w:r>
                        <w:rPr>
                          <w:rFonts w:cs="Arial"/>
                          <w:bCs/>
                          <w:i/>
                          <w:iCs/>
                          <w:color w:val="595959" w:themeColor="text1" w:themeTint="A6"/>
                          <w:sz w:val="18"/>
                          <w:szCs w:val="18"/>
                          <w:lang w:val="fr-FR"/>
                        </w:rPr>
                        <w:t xml:space="preserve">Toluna - </w:t>
                      </w:r>
                      <w:r w:rsidRPr="00ED0430">
                        <w:rPr>
                          <w:rFonts w:cs="Arial"/>
                          <w:bCs/>
                          <w:i/>
                          <w:iCs/>
                          <w:color w:val="595959" w:themeColor="text1" w:themeTint="A6"/>
                          <w:sz w:val="18"/>
                          <w:szCs w:val="18"/>
                          <w:lang w:val="fr-FR"/>
                        </w:rPr>
                        <w:t>Harris Interactive – et le commanditaire.</w:t>
                      </w:r>
                    </w:p>
                    <w:p w14:paraId="015A581A" w14:textId="77777777" w:rsidR="00FC32E9" w:rsidRPr="0071008E" w:rsidRDefault="00FC32E9" w:rsidP="00FC32E9">
                      <w:pPr>
                        <w:spacing w:line="276" w:lineRule="auto"/>
                        <w:ind w:right="136"/>
                        <w:jc w:val="both"/>
                        <w:rPr>
                          <w:rFonts w:cs="Arial"/>
                          <w:b/>
                          <w:iCs/>
                          <w:color w:val="auto"/>
                          <w:sz w:val="20"/>
                          <w:szCs w:val="20"/>
                          <w:lang w:val="fr-FR"/>
                        </w:rPr>
                      </w:pPr>
                    </w:p>
                    <w:p w14:paraId="01F2914D" w14:textId="77777777" w:rsidR="00FC32E9" w:rsidRPr="001B397F" w:rsidRDefault="00FC32E9" w:rsidP="00FC32E9">
                      <w:pPr>
                        <w:spacing w:line="276" w:lineRule="auto"/>
                        <w:ind w:right="136"/>
                        <w:jc w:val="both"/>
                        <w:rPr>
                          <w:rFonts w:cs="Arial"/>
                          <w:color w:val="auto"/>
                          <w:sz w:val="18"/>
                          <w:szCs w:val="18"/>
                          <w:lang w:val="fr-FR"/>
                        </w:rPr>
                      </w:pPr>
                      <w:r w:rsidRPr="005139E5">
                        <w:rPr>
                          <w:rFonts w:cs="Arial"/>
                          <w:b/>
                          <w:bCs/>
                          <w:color w:val="auto"/>
                          <w:sz w:val="18"/>
                          <w:szCs w:val="18"/>
                          <w:lang w:val="fr-FR"/>
                        </w:rPr>
                        <w:t xml:space="preserve">À propos </w:t>
                      </w:r>
                    </w:p>
                    <w:p w14:paraId="51BCDEC3" w14:textId="77777777" w:rsidR="00FC32E9" w:rsidRPr="001B397F" w:rsidRDefault="00FC32E9" w:rsidP="00FC32E9">
                      <w:pPr>
                        <w:spacing w:line="276" w:lineRule="auto"/>
                        <w:ind w:right="136"/>
                        <w:jc w:val="both"/>
                        <w:rPr>
                          <w:rFonts w:cs="Arial"/>
                          <w:color w:val="auto"/>
                          <w:sz w:val="18"/>
                          <w:szCs w:val="18"/>
                          <w:lang w:val="fr-FR"/>
                        </w:rPr>
                      </w:pPr>
                      <w:r w:rsidRPr="001B397F">
                        <w:rPr>
                          <w:rFonts w:cs="Arial"/>
                          <w:b/>
                          <w:bCs/>
                          <w:color w:val="auto"/>
                          <w:sz w:val="18"/>
                          <w:szCs w:val="18"/>
                          <w:lang w:val="fr-FR"/>
                        </w:rPr>
                        <w:t>Toluna - Harris Interactive</w:t>
                      </w:r>
                      <w:r w:rsidRPr="001B397F">
                        <w:rPr>
                          <w:rFonts w:cs="Arial"/>
                          <w:color w:val="auto"/>
                          <w:sz w:val="18"/>
                          <w:szCs w:val="18"/>
                          <w:lang w:val="fr-FR"/>
                        </w:rPr>
                        <w:t xml:space="preserve">, partenaires des études agiles pour penser le monde de demain. </w:t>
                      </w:r>
                    </w:p>
                    <w:p w14:paraId="55BAAF1F" w14:textId="77777777" w:rsidR="00FC32E9" w:rsidRPr="001B397F" w:rsidRDefault="00FC32E9" w:rsidP="00FC32E9">
                      <w:pPr>
                        <w:spacing w:line="276" w:lineRule="auto"/>
                        <w:ind w:right="136"/>
                        <w:jc w:val="both"/>
                        <w:rPr>
                          <w:rFonts w:cs="Arial"/>
                          <w:color w:val="auto"/>
                          <w:sz w:val="18"/>
                          <w:szCs w:val="18"/>
                          <w:lang w:val="fr-FR"/>
                        </w:rPr>
                      </w:pPr>
                      <w:r w:rsidRPr="001B397F">
                        <w:rPr>
                          <w:rFonts w:cs="Arial"/>
                          <w:color w:val="auto"/>
                          <w:sz w:val="18"/>
                          <w:szCs w:val="18"/>
                          <w:lang w:val="fr-FR"/>
                        </w:rPr>
                        <w:t>Toluna révolutionne le monde des insights consommateurs et citoyens en combinant technologie innovante et accès direct en temps réel à la plus grande communauté mondiale dédiée aux études.</w:t>
                      </w:r>
                    </w:p>
                    <w:p w14:paraId="75DD2667" w14:textId="77777777" w:rsidR="00FC32E9" w:rsidRPr="005139E5" w:rsidRDefault="00FC32E9" w:rsidP="00FC32E9">
                      <w:pPr>
                        <w:spacing w:line="276" w:lineRule="auto"/>
                        <w:ind w:right="136"/>
                        <w:jc w:val="both"/>
                        <w:rPr>
                          <w:lang w:val="fr-FR"/>
                        </w:rPr>
                      </w:pPr>
                      <w:r w:rsidRPr="001B397F">
                        <w:rPr>
                          <w:rFonts w:cs="Arial"/>
                          <w:color w:val="auto"/>
                          <w:sz w:val="18"/>
                          <w:szCs w:val="18"/>
                          <w:lang w:val="fr-FR"/>
                        </w:rPr>
                        <w:t>Harris Interactive regroupe les meilleurs experts et accompagne tous types de clients à prendre les bonnes décisions, avec un temps d'avance.</w:t>
                      </w:r>
                    </w:p>
                    <w:p w14:paraId="1C750B7D" w14:textId="776E12E7" w:rsidR="0053204E" w:rsidRPr="005139E5" w:rsidRDefault="0053204E" w:rsidP="00FC32E9">
                      <w:pPr>
                        <w:spacing w:line="276" w:lineRule="auto"/>
                        <w:ind w:right="136"/>
                        <w:jc w:val="both"/>
                        <w:rPr>
                          <w:lang w:val="fr-FR"/>
                        </w:rPr>
                      </w:pPr>
                    </w:p>
                  </w:txbxContent>
                </v:textbox>
                <w10:wrap type="square" anchorx="margin" anchory="margin"/>
              </v:shape>
            </w:pict>
          </mc:Fallback>
        </mc:AlternateContent>
      </w:r>
      <w:r w:rsidR="00CB2A75" w:rsidRPr="003D4E23">
        <w:rPr>
          <w:rFonts w:eastAsia="Calibri" w:cs="Arial"/>
          <w:i/>
          <w:iCs/>
          <w:color w:val="auto"/>
          <w:sz w:val="20"/>
          <w:szCs w:val="21"/>
          <w:lang w:val="fr-FR"/>
        </w:rPr>
        <w:t>.</w:t>
      </w:r>
    </w:p>
    <w:bookmarkEnd w:id="0"/>
    <w:p w14:paraId="504E9976" w14:textId="3257386D" w:rsidR="00CB2A75" w:rsidRPr="00DB04F3" w:rsidRDefault="00CB2A75" w:rsidP="00CB2A75">
      <w:pPr>
        <w:spacing w:line="360" w:lineRule="auto"/>
        <w:jc w:val="both"/>
        <w:rPr>
          <w:rFonts w:eastAsia="Calibri" w:cs="Arial"/>
          <w:b/>
          <w:color w:val="auto"/>
          <w:sz w:val="20"/>
          <w:szCs w:val="21"/>
          <w:lang w:val="fr-FR"/>
        </w:rPr>
      </w:pPr>
    </w:p>
    <w:p w14:paraId="38D00717" w14:textId="7B6E75F9" w:rsidR="0083465F" w:rsidRDefault="00ED5D6C" w:rsidP="00AE231E">
      <w:pPr>
        <w:spacing w:line="360" w:lineRule="auto"/>
        <w:jc w:val="both"/>
        <w:rPr>
          <w:rFonts w:cs="Arial"/>
          <w:sz w:val="21"/>
          <w:szCs w:val="21"/>
          <w:lang w:val="fr-FR"/>
        </w:rPr>
      </w:pPr>
      <w:r w:rsidRPr="0099344A">
        <w:rPr>
          <w:bCs/>
          <w:iCs/>
          <w:noProof/>
          <w:color w:val="auto"/>
          <w:lang w:eastAsia="fr-FR"/>
        </w:rPr>
        <w:drawing>
          <wp:anchor distT="0" distB="0" distL="114300" distR="114300" simplePos="0" relativeHeight="251722752" behindDoc="0" locked="0" layoutInCell="1" allowOverlap="1" wp14:anchorId="457ED8ED" wp14:editId="0009B376">
            <wp:simplePos x="0" y="0"/>
            <wp:positionH relativeFrom="margin">
              <wp:posOffset>859155</wp:posOffset>
            </wp:positionH>
            <wp:positionV relativeFrom="paragraph">
              <wp:posOffset>147320</wp:posOffset>
            </wp:positionV>
            <wp:extent cx="516890" cy="528955"/>
            <wp:effectExtent l="0" t="0" r="0" b="4445"/>
            <wp:wrapNone/>
            <wp:docPr id="4" name="Image 4" descr="Une image contenant personne, intérieur&#10;&#10;Description générée automatiquement">
              <a:extLst xmlns:a="http://schemas.openxmlformats.org/drawingml/2006/main">
                <a:ext uri="{FF2B5EF4-FFF2-40B4-BE49-F238E27FC236}">
                  <a16:creationId xmlns:a16="http://schemas.microsoft.com/office/drawing/2014/main" id="{CBA200BA-857C-4E7B-A413-7A45333B7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personne, intérieur&#10;&#10;Description générée automatiquement">
                      <a:extLst>
                        <a:ext uri="{FF2B5EF4-FFF2-40B4-BE49-F238E27FC236}">
                          <a16:creationId xmlns:a16="http://schemas.microsoft.com/office/drawing/2014/main" id="{CBA200BA-857C-4E7B-A413-7A45333B7F7B}"/>
                        </a:ext>
                      </a:extLst>
                    </pic:cNvPr>
                    <pic:cNvPicPr>
                      <a:picLocks noChangeAspect="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6890" cy="528955"/>
                    </a:xfrm>
                    <a:prstGeom prst="ellipse">
                      <a:avLst/>
                    </a:prstGeom>
                  </pic:spPr>
                </pic:pic>
              </a:graphicData>
            </a:graphic>
            <wp14:sizeRelH relativeFrom="margin">
              <wp14:pctWidth>0</wp14:pctWidth>
            </wp14:sizeRelH>
            <wp14:sizeRelV relativeFrom="margin">
              <wp14:pctHeight>0</wp14:pctHeight>
            </wp14:sizeRelV>
          </wp:anchor>
        </w:drawing>
      </w:r>
    </w:p>
    <w:p w14:paraId="2162DA40" w14:textId="77777777" w:rsidR="00126BEE" w:rsidRDefault="00126BEE" w:rsidP="00CA1268">
      <w:pPr>
        <w:spacing w:line="276" w:lineRule="auto"/>
        <w:rPr>
          <w:rFonts w:cs="Arial"/>
          <w:sz w:val="21"/>
          <w:szCs w:val="21"/>
          <w:lang w:val="fr-FR"/>
        </w:rPr>
        <w:sectPr w:rsidR="00126BEE" w:rsidSect="0083465F">
          <w:type w:val="continuous"/>
          <w:pgSz w:w="11906" w:h="16838" w:code="9"/>
          <w:pgMar w:top="1418" w:right="1077" w:bottom="1134" w:left="1077" w:header="425" w:footer="454" w:gutter="0"/>
          <w:cols w:space="720"/>
          <w:titlePg/>
          <w:docGrid w:linePitch="299"/>
        </w:sectPr>
      </w:pPr>
    </w:p>
    <w:p w14:paraId="0CADCA04" w14:textId="78C367B5" w:rsidR="0055281C" w:rsidRDefault="0055281C" w:rsidP="00CA1268">
      <w:pPr>
        <w:spacing w:line="276" w:lineRule="auto"/>
        <w:rPr>
          <w:rFonts w:cs="Arial"/>
          <w:sz w:val="21"/>
          <w:szCs w:val="21"/>
          <w:lang w:val="fr-FR"/>
        </w:rPr>
      </w:pPr>
    </w:p>
    <w:p w14:paraId="2BE98245" w14:textId="77777777" w:rsidR="0055281C" w:rsidRDefault="0055281C" w:rsidP="00CA1268">
      <w:pPr>
        <w:spacing w:line="276" w:lineRule="auto"/>
        <w:rPr>
          <w:rFonts w:cs="Arial"/>
          <w:sz w:val="21"/>
          <w:szCs w:val="21"/>
          <w:lang w:val="fr-FR"/>
        </w:rPr>
        <w:sectPr w:rsidR="0055281C" w:rsidSect="0055281C">
          <w:type w:val="continuous"/>
          <w:pgSz w:w="11906" w:h="16838" w:code="9"/>
          <w:pgMar w:top="1418" w:right="1077" w:bottom="1134" w:left="1077" w:header="425" w:footer="454" w:gutter="0"/>
          <w:cols w:num="2" w:space="720"/>
          <w:titlePg/>
          <w:docGrid w:linePitch="299"/>
        </w:sectPr>
      </w:pPr>
    </w:p>
    <w:p w14:paraId="0B43D8E8" w14:textId="4F93F4A2" w:rsidR="0055281C" w:rsidRDefault="0055281C">
      <w:pPr>
        <w:spacing w:after="160" w:line="259" w:lineRule="auto"/>
        <w:rPr>
          <w:rFonts w:asciiTheme="minorHAnsi" w:hAnsiTheme="minorHAnsi"/>
          <w:color w:val="0DA193" w:themeColor="accent1"/>
          <w:lang w:val="fr-FR"/>
        </w:rPr>
      </w:pPr>
    </w:p>
    <w:p w14:paraId="181C7CA2" w14:textId="6ECB7967" w:rsidR="00BF4F35" w:rsidRDefault="00BF4F35">
      <w:pPr>
        <w:spacing w:after="160" w:line="259" w:lineRule="auto"/>
        <w:rPr>
          <w:rFonts w:asciiTheme="minorHAnsi" w:hAnsiTheme="minorHAnsi"/>
          <w:color w:val="0DA193" w:themeColor="accent1"/>
          <w:lang w:val="fr-FR"/>
        </w:rPr>
      </w:pPr>
    </w:p>
    <w:p w14:paraId="6EEF51CA" w14:textId="524E189C" w:rsidR="00BF4F35" w:rsidRDefault="00BF4F35">
      <w:pPr>
        <w:spacing w:after="160" w:line="259" w:lineRule="auto"/>
        <w:rPr>
          <w:rFonts w:asciiTheme="minorHAnsi" w:hAnsiTheme="minorHAnsi"/>
          <w:color w:val="0DA193" w:themeColor="accent1"/>
          <w:lang w:val="fr-FR"/>
        </w:rPr>
      </w:pPr>
    </w:p>
    <w:p w14:paraId="071FAE84" w14:textId="4AEE7094" w:rsidR="00BF4F35" w:rsidRPr="000E5F8D" w:rsidRDefault="00BF4F35">
      <w:pPr>
        <w:spacing w:after="160" w:line="259" w:lineRule="auto"/>
        <w:rPr>
          <w:rFonts w:asciiTheme="minorHAnsi" w:hAnsiTheme="minorHAnsi"/>
          <w:color w:val="0DA193" w:themeColor="accent1"/>
          <w:lang w:val="fr-FR"/>
        </w:rPr>
      </w:pPr>
    </w:p>
    <w:p w14:paraId="25FD2638" w14:textId="31E38858" w:rsidR="00C4421B" w:rsidRDefault="00C4421B">
      <w:pPr>
        <w:spacing w:after="160" w:line="259" w:lineRule="auto"/>
        <w:rPr>
          <w:rFonts w:asciiTheme="minorHAnsi" w:eastAsia="Calibri" w:hAnsiTheme="minorHAnsi" w:cs="Arial"/>
          <w:color w:val="0DA193" w:themeColor="accent1"/>
          <w:lang w:val="fr-FR"/>
        </w:rPr>
      </w:pPr>
    </w:p>
    <w:p w14:paraId="56D644FE" w14:textId="2626B747" w:rsidR="00CA01D0" w:rsidRPr="000E5F8D" w:rsidRDefault="00CA01D0" w:rsidP="00C4421B">
      <w:pPr>
        <w:ind w:left="360"/>
        <w:rPr>
          <w:rFonts w:asciiTheme="minorHAnsi" w:hAnsiTheme="minorHAnsi"/>
          <w:color w:val="0DA193" w:themeColor="accent1"/>
          <w:lang w:val="fr-FR"/>
        </w:rPr>
      </w:pPr>
    </w:p>
    <w:p w14:paraId="689A6E23" w14:textId="43E81EFA" w:rsidR="00004B8E" w:rsidRDefault="00004B8E" w:rsidP="009C4395">
      <w:pPr>
        <w:spacing w:line="360" w:lineRule="auto"/>
        <w:jc w:val="both"/>
        <w:rPr>
          <w:bCs/>
          <w:sz w:val="21"/>
          <w:szCs w:val="21"/>
          <w:lang w:val="fr-FR" w:eastAsia="fr-FR"/>
        </w:rPr>
      </w:pPr>
    </w:p>
    <w:p w14:paraId="66C3CC87" w14:textId="02AC07F5" w:rsidR="00004B8E" w:rsidRDefault="00004B8E" w:rsidP="009C4395">
      <w:pPr>
        <w:spacing w:line="360" w:lineRule="auto"/>
        <w:jc w:val="both"/>
        <w:rPr>
          <w:bCs/>
          <w:sz w:val="21"/>
          <w:szCs w:val="21"/>
          <w:lang w:val="fr-FR" w:eastAsia="fr-FR"/>
        </w:rPr>
      </w:pPr>
    </w:p>
    <w:p w14:paraId="35C2ADF6" w14:textId="12A93A10" w:rsidR="00004B8E" w:rsidRDefault="00004B8E" w:rsidP="009C4395">
      <w:pPr>
        <w:spacing w:line="360" w:lineRule="auto"/>
        <w:jc w:val="both"/>
        <w:rPr>
          <w:bCs/>
          <w:sz w:val="21"/>
          <w:szCs w:val="21"/>
          <w:lang w:val="fr-FR" w:eastAsia="fr-FR"/>
        </w:rPr>
      </w:pPr>
    </w:p>
    <w:p w14:paraId="613FC325" w14:textId="2FC319DF" w:rsidR="00004B8E" w:rsidRPr="007A44EE" w:rsidRDefault="00004B8E" w:rsidP="009C4395">
      <w:pPr>
        <w:spacing w:line="360" w:lineRule="auto"/>
        <w:jc w:val="both"/>
        <w:rPr>
          <w:bCs/>
          <w:sz w:val="21"/>
          <w:szCs w:val="21"/>
          <w:lang w:val="fr-FR" w:eastAsia="fr-FR"/>
        </w:rPr>
      </w:pPr>
    </w:p>
    <w:p w14:paraId="04F6723C" w14:textId="31360949" w:rsidR="001E5BC9" w:rsidRPr="00F018EB" w:rsidRDefault="001E5BC9" w:rsidP="00F018EB">
      <w:pPr>
        <w:spacing w:line="276" w:lineRule="auto"/>
        <w:rPr>
          <w:rFonts w:cs="Arial"/>
          <w:color w:val="595959" w:themeColor="text1" w:themeTint="A6"/>
          <w:sz w:val="18"/>
          <w:szCs w:val="18"/>
          <w:lang w:val="fr-FR"/>
        </w:rPr>
      </w:pPr>
    </w:p>
    <w:p w14:paraId="7D891B6B" w14:textId="19803CF7" w:rsidR="001E5BC9" w:rsidRPr="00F018EB" w:rsidRDefault="001E5BC9" w:rsidP="00F018EB">
      <w:pPr>
        <w:spacing w:line="276" w:lineRule="auto"/>
        <w:rPr>
          <w:rFonts w:cs="Arial"/>
          <w:color w:val="595959" w:themeColor="text1" w:themeTint="A6"/>
          <w:sz w:val="18"/>
          <w:szCs w:val="18"/>
          <w:lang w:val="fr-FR"/>
        </w:rPr>
      </w:pPr>
    </w:p>
    <w:p w14:paraId="0FEDDDD9" w14:textId="43989B79" w:rsidR="006F66A2" w:rsidRPr="007A44EE" w:rsidRDefault="00F92AA4" w:rsidP="00F018EB">
      <w:pPr>
        <w:spacing w:line="276" w:lineRule="auto"/>
        <w:rPr>
          <w:rFonts w:cs="Arial"/>
          <w:color w:val="595959" w:themeColor="text1" w:themeTint="A6"/>
          <w:sz w:val="18"/>
          <w:szCs w:val="18"/>
          <w:lang w:val="fr-FR"/>
        </w:rPr>
      </w:pPr>
      <w:r w:rsidRPr="00F92AA4">
        <w:rPr>
          <w:rFonts w:cs="Arial"/>
          <w:color w:val="595959" w:themeColor="text1" w:themeTint="A6"/>
          <w:sz w:val="18"/>
          <w:szCs w:val="18"/>
          <w:lang w:val="fr-FR"/>
        </w:rPr>
        <w:t xml:space="preserve"> </w:t>
      </w:r>
      <w:r w:rsidR="00695911" w:rsidRPr="007A44EE">
        <w:rPr>
          <w:rFonts w:cs="Arial"/>
          <w:color w:val="595959" w:themeColor="text1" w:themeTint="A6"/>
          <w:sz w:val="18"/>
          <w:szCs w:val="18"/>
          <w:lang w:val="fr-FR"/>
        </w:rPr>
        <w:t xml:space="preserve"> </w:t>
      </w:r>
    </w:p>
    <w:sectPr w:rsidR="006F66A2" w:rsidRPr="007A44EE" w:rsidSect="001E5BC9">
      <w:footerReference w:type="default" r:id="rId20"/>
      <w:type w:val="continuous"/>
      <w:pgSz w:w="11906" w:h="16838" w:code="9"/>
      <w:pgMar w:top="1418" w:right="1080" w:bottom="1135" w:left="1080" w:header="426"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546CA" w14:textId="77777777" w:rsidR="003D4825" w:rsidRDefault="003D4825" w:rsidP="001E5BC9">
      <w:r>
        <w:separator/>
      </w:r>
    </w:p>
  </w:endnote>
  <w:endnote w:type="continuationSeparator" w:id="0">
    <w:p w14:paraId="79337C8C" w14:textId="77777777" w:rsidR="003D4825" w:rsidRDefault="003D4825" w:rsidP="001E5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9360" w14:textId="77777777" w:rsidR="0053204E" w:rsidRDefault="0053204E" w:rsidP="00BC6D4C">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14:paraId="66908B23" w14:textId="77777777" w:rsidR="0053204E" w:rsidRDefault="0053204E" w:rsidP="00BC6D4C">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426306350"/>
      <w:docPartObj>
        <w:docPartGallery w:val="Page Numbers (Bottom of Page)"/>
        <w:docPartUnique/>
      </w:docPartObj>
    </w:sdtPr>
    <w:sdtEndPr/>
    <w:sdtContent>
      <w:p w14:paraId="1494866C" w14:textId="43DAADCE" w:rsidR="0053204E" w:rsidRPr="00F018EB" w:rsidRDefault="0053204E">
        <w:pPr>
          <w:pStyle w:val="Pieddepage"/>
          <w:jc w:val="right"/>
          <w:rPr>
            <w:sz w:val="18"/>
            <w:szCs w:val="18"/>
          </w:rPr>
        </w:pPr>
        <w:r w:rsidRPr="00F018EB">
          <w:rPr>
            <w:sz w:val="18"/>
            <w:szCs w:val="18"/>
          </w:rPr>
          <w:fldChar w:fldCharType="begin"/>
        </w:r>
        <w:r w:rsidRPr="00F018EB">
          <w:rPr>
            <w:sz w:val="18"/>
            <w:szCs w:val="18"/>
          </w:rPr>
          <w:instrText>PAGE   \* MERGEFORMAT</w:instrText>
        </w:r>
        <w:r w:rsidRPr="00F018EB">
          <w:rPr>
            <w:sz w:val="18"/>
            <w:szCs w:val="18"/>
          </w:rPr>
          <w:fldChar w:fldCharType="separate"/>
        </w:r>
        <w:r w:rsidRPr="00F018EB">
          <w:rPr>
            <w:sz w:val="18"/>
            <w:szCs w:val="18"/>
            <w:lang w:val="fr-FR"/>
          </w:rPr>
          <w:t>2</w:t>
        </w:r>
        <w:r w:rsidRPr="00F018EB">
          <w:rPr>
            <w:sz w:val="18"/>
            <w:szCs w:val="18"/>
          </w:rPr>
          <w:fldChar w:fldCharType="end"/>
        </w:r>
      </w:p>
    </w:sdtContent>
  </w:sdt>
  <w:p w14:paraId="20F5A3AB" w14:textId="2C490D1A" w:rsidR="0053204E" w:rsidRPr="007644D9" w:rsidRDefault="0053204E" w:rsidP="00BC6D4C">
    <w:pPr>
      <w:spacing w:before="240"/>
      <w:jc w:val="both"/>
      <w:rPr>
        <w:spacing w:val="4"/>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083866194"/>
      <w:docPartObj>
        <w:docPartGallery w:val="Page Numbers (Bottom of Page)"/>
        <w:docPartUnique/>
      </w:docPartObj>
    </w:sdtPr>
    <w:sdtEndPr/>
    <w:sdtContent>
      <w:p w14:paraId="03DA301D" w14:textId="5232B78F" w:rsidR="0053204E" w:rsidRPr="00F018EB" w:rsidRDefault="0053204E">
        <w:pPr>
          <w:pStyle w:val="Pieddepage"/>
          <w:jc w:val="right"/>
          <w:rPr>
            <w:sz w:val="18"/>
            <w:szCs w:val="18"/>
          </w:rPr>
        </w:pPr>
        <w:r w:rsidRPr="00F018EB">
          <w:rPr>
            <w:sz w:val="18"/>
            <w:szCs w:val="18"/>
          </w:rPr>
          <w:fldChar w:fldCharType="begin"/>
        </w:r>
        <w:r w:rsidRPr="00F018EB">
          <w:rPr>
            <w:sz w:val="18"/>
            <w:szCs w:val="18"/>
          </w:rPr>
          <w:instrText>PAGE   \* MERGEFORMAT</w:instrText>
        </w:r>
        <w:r w:rsidRPr="00F018EB">
          <w:rPr>
            <w:sz w:val="18"/>
            <w:szCs w:val="18"/>
          </w:rPr>
          <w:fldChar w:fldCharType="separate"/>
        </w:r>
        <w:r w:rsidRPr="00F018EB">
          <w:rPr>
            <w:sz w:val="18"/>
            <w:szCs w:val="18"/>
            <w:lang w:val="fr-FR"/>
          </w:rPr>
          <w:t>2</w:t>
        </w:r>
        <w:r w:rsidRPr="00F018EB">
          <w:rPr>
            <w:sz w:val="18"/>
            <w:szCs w:val="18"/>
          </w:rPr>
          <w:fldChar w:fldCharType="end"/>
        </w:r>
      </w:p>
    </w:sdtContent>
  </w:sdt>
  <w:p w14:paraId="64748274" w14:textId="3C658F79" w:rsidR="0053204E" w:rsidRDefault="0053204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522362997"/>
      <w:docPartObj>
        <w:docPartGallery w:val="Page Numbers (Bottom of Page)"/>
        <w:docPartUnique/>
      </w:docPartObj>
    </w:sdtPr>
    <w:sdtEndPr/>
    <w:sdtContent>
      <w:p w14:paraId="0E6F902F" w14:textId="66CD519B" w:rsidR="0053204E" w:rsidRPr="00ED0430" w:rsidRDefault="0053204E">
        <w:pPr>
          <w:pStyle w:val="Pieddepage"/>
          <w:jc w:val="right"/>
          <w:rPr>
            <w:sz w:val="18"/>
            <w:szCs w:val="18"/>
            <w:lang w:val="fr-FR"/>
          </w:rPr>
        </w:pPr>
        <w:r w:rsidRPr="00F018EB">
          <w:rPr>
            <w:sz w:val="18"/>
            <w:szCs w:val="18"/>
          </w:rPr>
          <w:fldChar w:fldCharType="begin"/>
        </w:r>
        <w:r w:rsidRPr="00F018EB">
          <w:rPr>
            <w:sz w:val="18"/>
            <w:szCs w:val="18"/>
          </w:rPr>
          <w:instrText>PAGE   \* MERGEFORMAT</w:instrText>
        </w:r>
        <w:r w:rsidRPr="00F018EB">
          <w:rPr>
            <w:sz w:val="18"/>
            <w:szCs w:val="18"/>
          </w:rPr>
          <w:fldChar w:fldCharType="separate"/>
        </w:r>
        <w:r w:rsidRPr="00F018EB">
          <w:rPr>
            <w:sz w:val="18"/>
            <w:szCs w:val="18"/>
            <w:lang w:val="fr-FR"/>
          </w:rPr>
          <w:t>2</w:t>
        </w:r>
        <w:r w:rsidRPr="00F018EB">
          <w:rPr>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945875712"/>
      <w:docPartObj>
        <w:docPartGallery w:val="Page Numbers (Bottom of Page)"/>
        <w:docPartUnique/>
      </w:docPartObj>
    </w:sdtPr>
    <w:sdtEndPr/>
    <w:sdtContent>
      <w:p w14:paraId="0D192850" w14:textId="25FC7449" w:rsidR="0053204E" w:rsidRPr="00F018EB" w:rsidRDefault="0053204E">
        <w:pPr>
          <w:pStyle w:val="Pieddepage"/>
          <w:jc w:val="right"/>
          <w:rPr>
            <w:sz w:val="18"/>
            <w:szCs w:val="18"/>
          </w:rPr>
        </w:pPr>
        <w:r>
          <w:rPr>
            <w:noProof/>
          </w:rPr>
          <w:drawing>
            <wp:anchor distT="0" distB="0" distL="114300" distR="114300" simplePos="0" relativeHeight="251670528" behindDoc="0" locked="0" layoutInCell="1" allowOverlap="1" wp14:anchorId="756D8BC8" wp14:editId="74DC0E53">
              <wp:simplePos x="0" y="0"/>
              <wp:positionH relativeFrom="column">
                <wp:posOffset>5505450</wp:posOffset>
              </wp:positionH>
              <wp:positionV relativeFrom="paragraph">
                <wp:posOffset>0</wp:posOffset>
              </wp:positionV>
              <wp:extent cx="476250" cy="476250"/>
              <wp:effectExtent l="0" t="0" r="0" b="0"/>
              <wp:wrapNone/>
              <wp:docPr id="12" name="Image 12" descr="Prêt Personnel LCL : la Solution Conso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êt Personnel LCL : la Solution Conso Budg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8EB">
          <w:rPr>
            <w:sz w:val="18"/>
            <w:szCs w:val="18"/>
          </w:rPr>
          <w:fldChar w:fldCharType="begin"/>
        </w:r>
        <w:r w:rsidRPr="00F018EB">
          <w:rPr>
            <w:sz w:val="18"/>
            <w:szCs w:val="18"/>
          </w:rPr>
          <w:instrText>PAGE   \* MERGEFORMAT</w:instrText>
        </w:r>
        <w:r w:rsidRPr="00F018EB">
          <w:rPr>
            <w:sz w:val="18"/>
            <w:szCs w:val="18"/>
          </w:rPr>
          <w:fldChar w:fldCharType="separate"/>
        </w:r>
        <w:r w:rsidRPr="00F018EB">
          <w:rPr>
            <w:sz w:val="18"/>
            <w:szCs w:val="18"/>
            <w:lang w:val="fr-FR"/>
          </w:rPr>
          <w:t>2</w:t>
        </w:r>
        <w:r w:rsidRPr="00F018EB">
          <w:rPr>
            <w:sz w:val="18"/>
            <w:szCs w:val="18"/>
          </w:rPr>
          <w:fldChar w:fldCharType="end"/>
        </w:r>
      </w:p>
    </w:sdtContent>
  </w:sdt>
  <w:p w14:paraId="192C2B94" w14:textId="22EE2B36" w:rsidR="0053204E" w:rsidRPr="007644D9" w:rsidRDefault="0053204E" w:rsidP="00757679">
    <w:pPr>
      <w:spacing w:before="240"/>
      <w:jc w:val="center"/>
      <w:rPr>
        <w:spacing w:val="4"/>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5364A" w14:textId="77777777" w:rsidR="003D4825" w:rsidRDefault="003D4825" w:rsidP="001E5BC9">
      <w:r>
        <w:separator/>
      </w:r>
    </w:p>
  </w:footnote>
  <w:footnote w:type="continuationSeparator" w:id="0">
    <w:p w14:paraId="410056DE" w14:textId="77777777" w:rsidR="003D4825" w:rsidRDefault="003D4825" w:rsidP="001E5BC9">
      <w:r>
        <w:continuationSeparator/>
      </w:r>
    </w:p>
  </w:footnote>
  <w:footnote w:id="1">
    <w:p w14:paraId="488DA967" w14:textId="10879312" w:rsidR="007820F5" w:rsidRPr="007820F5" w:rsidRDefault="007820F5">
      <w:pPr>
        <w:pStyle w:val="Notedebasdepage"/>
        <w:rPr>
          <w:lang w:val="fr-FR"/>
        </w:rPr>
      </w:pPr>
      <w:r w:rsidRPr="007820F5">
        <w:rPr>
          <w:rStyle w:val="Appelnotedebasdep"/>
          <w:sz w:val="18"/>
          <w:szCs w:val="18"/>
        </w:rPr>
        <w:footnoteRef/>
      </w:r>
      <w:r w:rsidRPr="001B7604">
        <w:rPr>
          <w:sz w:val="18"/>
          <w:szCs w:val="18"/>
          <w:lang w:val="fr-FR"/>
        </w:rPr>
        <w:t xml:space="preserve"> </w:t>
      </w:r>
      <w:r w:rsidRPr="007820F5">
        <w:rPr>
          <w:rFonts w:eastAsia="Calibri" w:cs="Arial"/>
          <w:color w:val="auto"/>
          <w:sz w:val="18"/>
          <w:lang w:val="fr-FR"/>
        </w:rPr>
        <w:t>Agglomérations de 20 000 à 100 000 habitants</w:t>
      </w:r>
    </w:p>
  </w:footnote>
  <w:footnote w:id="2">
    <w:p w14:paraId="4C956703" w14:textId="28099FA9" w:rsidR="007820F5" w:rsidRPr="007820F5" w:rsidRDefault="007820F5">
      <w:pPr>
        <w:pStyle w:val="Notedebasdepage"/>
        <w:rPr>
          <w:lang w:val="fr-FR"/>
        </w:rPr>
      </w:pPr>
      <w:r>
        <w:rPr>
          <w:rStyle w:val="Appelnotedebasdep"/>
        </w:rPr>
        <w:footnoteRef/>
      </w:r>
      <w:r w:rsidRPr="001B7604">
        <w:rPr>
          <w:lang w:val="fr-FR"/>
        </w:rPr>
        <w:t xml:space="preserve"> </w:t>
      </w:r>
      <w:r w:rsidRPr="007820F5">
        <w:rPr>
          <w:rFonts w:eastAsia="Calibri" w:cs="Arial"/>
          <w:color w:val="auto"/>
          <w:sz w:val="18"/>
          <w:lang w:val="fr-FR"/>
        </w:rPr>
        <w:t xml:space="preserve">Agglomérations </w:t>
      </w:r>
      <w:r>
        <w:rPr>
          <w:rFonts w:eastAsia="Calibri" w:cs="Arial"/>
          <w:color w:val="auto"/>
          <w:sz w:val="18"/>
          <w:lang w:val="fr-FR"/>
        </w:rPr>
        <w:t xml:space="preserve">de </w:t>
      </w:r>
      <w:r w:rsidRPr="007820F5">
        <w:rPr>
          <w:rFonts w:eastAsia="Calibri" w:cs="Arial"/>
          <w:color w:val="auto"/>
          <w:sz w:val="18"/>
          <w:lang w:val="fr-FR"/>
        </w:rPr>
        <w:t>plus de 100 000 habitants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EC23" w14:textId="625E389C" w:rsidR="0053204E" w:rsidRPr="000C744F" w:rsidRDefault="0053204E" w:rsidP="00BC6D4C">
    <w:pPr>
      <w:jc w:val="both"/>
      <w:rPr>
        <w:rFonts w:ascii="Calibri" w:hAnsi="Calibri"/>
        <w:color w:val="B2BB1F"/>
      </w:rPr>
    </w:pPr>
    <w:r>
      <w:rPr>
        <w:rFonts w:cs="Arial"/>
        <w:noProof/>
        <w:color w:val="000000" w:themeColor="text1"/>
        <w:sz w:val="21"/>
        <w:szCs w:val="21"/>
        <w:lang w:val="fr-FR"/>
      </w:rPr>
      <w:drawing>
        <wp:anchor distT="0" distB="0" distL="114300" distR="114300" simplePos="0" relativeHeight="251661312" behindDoc="0" locked="0" layoutInCell="1" allowOverlap="1" wp14:anchorId="53AEA17F" wp14:editId="64080A0C">
          <wp:simplePos x="0" y="0"/>
          <wp:positionH relativeFrom="margin">
            <wp:align>right</wp:align>
          </wp:positionH>
          <wp:positionV relativeFrom="paragraph">
            <wp:posOffset>109724</wp:posOffset>
          </wp:positionV>
          <wp:extent cx="1370094" cy="330291"/>
          <wp:effectExtent l="0" t="0" r="190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094" cy="33029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7BC79" w14:textId="70205509" w:rsidR="0053204E" w:rsidRDefault="00FC32E9">
    <w:pPr>
      <w:pStyle w:val="En-tte"/>
    </w:pPr>
    <w:r>
      <w:rPr>
        <w:rFonts w:ascii="Calibri" w:hAnsi="Calibri"/>
        <w:noProof/>
        <w:color w:val="B2BB1F"/>
      </w:rPr>
      <w:drawing>
        <wp:anchor distT="0" distB="0" distL="114300" distR="114300" simplePos="0" relativeHeight="251672576" behindDoc="0" locked="0" layoutInCell="1" allowOverlap="1" wp14:anchorId="236B3F6B" wp14:editId="3AEF3840">
          <wp:simplePos x="0" y="0"/>
          <wp:positionH relativeFrom="margin">
            <wp:align>right</wp:align>
          </wp:positionH>
          <wp:positionV relativeFrom="paragraph">
            <wp:posOffset>94615</wp:posOffset>
          </wp:positionV>
          <wp:extent cx="2101215" cy="24892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215" cy="248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D2A42"/>
    <w:multiLevelType w:val="hybridMultilevel"/>
    <w:tmpl w:val="6A7689B6"/>
    <w:lvl w:ilvl="0" w:tplc="79788472">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2F284B78"/>
    <w:multiLevelType w:val="hybridMultilevel"/>
    <w:tmpl w:val="1786B7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60F0B94"/>
    <w:multiLevelType w:val="hybridMultilevel"/>
    <w:tmpl w:val="A0CC1B22"/>
    <w:lvl w:ilvl="0" w:tplc="40682BA6">
      <w:start w:val="1"/>
      <w:numFmt w:val="bullet"/>
      <w:lvlText w:val=""/>
      <w:lvlJc w:val="left"/>
      <w:pPr>
        <w:tabs>
          <w:tab w:val="num" w:pos="720"/>
        </w:tabs>
        <w:ind w:left="720" w:hanging="360"/>
      </w:pPr>
      <w:rPr>
        <w:rFonts w:ascii="Wingdings" w:hAnsi="Wingdings" w:hint="default"/>
      </w:rPr>
    </w:lvl>
    <w:lvl w:ilvl="1" w:tplc="DF3A4266" w:tentative="1">
      <w:start w:val="1"/>
      <w:numFmt w:val="bullet"/>
      <w:lvlText w:val=""/>
      <w:lvlJc w:val="left"/>
      <w:pPr>
        <w:tabs>
          <w:tab w:val="num" w:pos="1440"/>
        </w:tabs>
        <w:ind w:left="1440" w:hanging="360"/>
      </w:pPr>
      <w:rPr>
        <w:rFonts w:ascii="Wingdings" w:hAnsi="Wingdings" w:hint="default"/>
      </w:rPr>
    </w:lvl>
    <w:lvl w:ilvl="2" w:tplc="BC4A10E6" w:tentative="1">
      <w:start w:val="1"/>
      <w:numFmt w:val="bullet"/>
      <w:lvlText w:val=""/>
      <w:lvlJc w:val="left"/>
      <w:pPr>
        <w:tabs>
          <w:tab w:val="num" w:pos="2160"/>
        </w:tabs>
        <w:ind w:left="2160" w:hanging="360"/>
      </w:pPr>
      <w:rPr>
        <w:rFonts w:ascii="Wingdings" w:hAnsi="Wingdings" w:hint="default"/>
      </w:rPr>
    </w:lvl>
    <w:lvl w:ilvl="3" w:tplc="9F38B804" w:tentative="1">
      <w:start w:val="1"/>
      <w:numFmt w:val="bullet"/>
      <w:lvlText w:val=""/>
      <w:lvlJc w:val="left"/>
      <w:pPr>
        <w:tabs>
          <w:tab w:val="num" w:pos="2880"/>
        </w:tabs>
        <w:ind w:left="2880" w:hanging="360"/>
      </w:pPr>
      <w:rPr>
        <w:rFonts w:ascii="Wingdings" w:hAnsi="Wingdings" w:hint="default"/>
      </w:rPr>
    </w:lvl>
    <w:lvl w:ilvl="4" w:tplc="16C0484E" w:tentative="1">
      <w:start w:val="1"/>
      <w:numFmt w:val="bullet"/>
      <w:lvlText w:val=""/>
      <w:lvlJc w:val="left"/>
      <w:pPr>
        <w:tabs>
          <w:tab w:val="num" w:pos="3600"/>
        </w:tabs>
        <w:ind w:left="3600" w:hanging="360"/>
      </w:pPr>
      <w:rPr>
        <w:rFonts w:ascii="Wingdings" w:hAnsi="Wingdings" w:hint="default"/>
      </w:rPr>
    </w:lvl>
    <w:lvl w:ilvl="5" w:tplc="6ED69418" w:tentative="1">
      <w:start w:val="1"/>
      <w:numFmt w:val="bullet"/>
      <w:lvlText w:val=""/>
      <w:lvlJc w:val="left"/>
      <w:pPr>
        <w:tabs>
          <w:tab w:val="num" w:pos="4320"/>
        </w:tabs>
        <w:ind w:left="4320" w:hanging="360"/>
      </w:pPr>
      <w:rPr>
        <w:rFonts w:ascii="Wingdings" w:hAnsi="Wingdings" w:hint="default"/>
      </w:rPr>
    </w:lvl>
    <w:lvl w:ilvl="6" w:tplc="D548AE50" w:tentative="1">
      <w:start w:val="1"/>
      <w:numFmt w:val="bullet"/>
      <w:lvlText w:val=""/>
      <w:lvlJc w:val="left"/>
      <w:pPr>
        <w:tabs>
          <w:tab w:val="num" w:pos="5040"/>
        </w:tabs>
        <w:ind w:left="5040" w:hanging="360"/>
      </w:pPr>
      <w:rPr>
        <w:rFonts w:ascii="Wingdings" w:hAnsi="Wingdings" w:hint="default"/>
      </w:rPr>
    </w:lvl>
    <w:lvl w:ilvl="7" w:tplc="A964FB3E" w:tentative="1">
      <w:start w:val="1"/>
      <w:numFmt w:val="bullet"/>
      <w:lvlText w:val=""/>
      <w:lvlJc w:val="left"/>
      <w:pPr>
        <w:tabs>
          <w:tab w:val="num" w:pos="5760"/>
        </w:tabs>
        <w:ind w:left="5760" w:hanging="360"/>
      </w:pPr>
      <w:rPr>
        <w:rFonts w:ascii="Wingdings" w:hAnsi="Wingdings" w:hint="default"/>
      </w:rPr>
    </w:lvl>
    <w:lvl w:ilvl="8" w:tplc="32CE763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6466552"/>
    <w:multiLevelType w:val="hybridMultilevel"/>
    <w:tmpl w:val="89BEB9F2"/>
    <w:lvl w:ilvl="0" w:tplc="7978847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E726179"/>
    <w:multiLevelType w:val="hybridMultilevel"/>
    <w:tmpl w:val="4B4050B0"/>
    <w:lvl w:ilvl="0" w:tplc="F936381C">
      <w:start w:val="1"/>
      <w:numFmt w:val="bullet"/>
      <w:lvlText w:val="▪"/>
      <w:lvlJc w:val="left"/>
      <w:pPr>
        <w:ind w:left="720" w:hanging="360"/>
      </w:pPr>
      <w:rPr>
        <w:rFonts w:ascii="Times New Roman" w:hAnsi="Times New Roman" w:cs="Times New Roman" w:hint="default"/>
        <w:color w:val="0DA193"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8B74A6"/>
    <w:multiLevelType w:val="hybridMultilevel"/>
    <w:tmpl w:val="B8AE77DA"/>
    <w:lvl w:ilvl="0" w:tplc="F936381C">
      <w:start w:val="1"/>
      <w:numFmt w:val="bullet"/>
      <w:lvlText w:val="▪"/>
      <w:lvlJc w:val="left"/>
      <w:pPr>
        <w:tabs>
          <w:tab w:val="num" w:pos="720"/>
        </w:tabs>
        <w:ind w:left="720" w:hanging="360"/>
      </w:pPr>
      <w:rPr>
        <w:rFonts w:ascii="Times New Roman" w:hAnsi="Times New Roman" w:cs="Times New Roman" w:hint="default"/>
        <w:color w:val="0DA193" w:themeColor="accent1"/>
      </w:rPr>
    </w:lvl>
    <w:lvl w:ilvl="1" w:tplc="DF3A4266" w:tentative="1">
      <w:start w:val="1"/>
      <w:numFmt w:val="bullet"/>
      <w:lvlText w:val=""/>
      <w:lvlJc w:val="left"/>
      <w:pPr>
        <w:tabs>
          <w:tab w:val="num" w:pos="1440"/>
        </w:tabs>
        <w:ind w:left="1440" w:hanging="360"/>
      </w:pPr>
      <w:rPr>
        <w:rFonts w:ascii="Wingdings" w:hAnsi="Wingdings" w:hint="default"/>
      </w:rPr>
    </w:lvl>
    <w:lvl w:ilvl="2" w:tplc="BC4A10E6" w:tentative="1">
      <w:start w:val="1"/>
      <w:numFmt w:val="bullet"/>
      <w:lvlText w:val=""/>
      <w:lvlJc w:val="left"/>
      <w:pPr>
        <w:tabs>
          <w:tab w:val="num" w:pos="2160"/>
        </w:tabs>
        <w:ind w:left="2160" w:hanging="360"/>
      </w:pPr>
      <w:rPr>
        <w:rFonts w:ascii="Wingdings" w:hAnsi="Wingdings" w:hint="default"/>
      </w:rPr>
    </w:lvl>
    <w:lvl w:ilvl="3" w:tplc="9F38B804" w:tentative="1">
      <w:start w:val="1"/>
      <w:numFmt w:val="bullet"/>
      <w:lvlText w:val=""/>
      <w:lvlJc w:val="left"/>
      <w:pPr>
        <w:tabs>
          <w:tab w:val="num" w:pos="2880"/>
        </w:tabs>
        <w:ind w:left="2880" w:hanging="360"/>
      </w:pPr>
      <w:rPr>
        <w:rFonts w:ascii="Wingdings" w:hAnsi="Wingdings" w:hint="default"/>
      </w:rPr>
    </w:lvl>
    <w:lvl w:ilvl="4" w:tplc="16C0484E" w:tentative="1">
      <w:start w:val="1"/>
      <w:numFmt w:val="bullet"/>
      <w:lvlText w:val=""/>
      <w:lvlJc w:val="left"/>
      <w:pPr>
        <w:tabs>
          <w:tab w:val="num" w:pos="3600"/>
        </w:tabs>
        <w:ind w:left="3600" w:hanging="360"/>
      </w:pPr>
      <w:rPr>
        <w:rFonts w:ascii="Wingdings" w:hAnsi="Wingdings" w:hint="default"/>
      </w:rPr>
    </w:lvl>
    <w:lvl w:ilvl="5" w:tplc="6ED69418" w:tentative="1">
      <w:start w:val="1"/>
      <w:numFmt w:val="bullet"/>
      <w:lvlText w:val=""/>
      <w:lvlJc w:val="left"/>
      <w:pPr>
        <w:tabs>
          <w:tab w:val="num" w:pos="4320"/>
        </w:tabs>
        <w:ind w:left="4320" w:hanging="360"/>
      </w:pPr>
      <w:rPr>
        <w:rFonts w:ascii="Wingdings" w:hAnsi="Wingdings" w:hint="default"/>
      </w:rPr>
    </w:lvl>
    <w:lvl w:ilvl="6" w:tplc="D548AE50" w:tentative="1">
      <w:start w:val="1"/>
      <w:numFmt w:val="bullet"/>
      <w:lvlText w:val=""/>
      <w:lvlJc w:val="left"/>
      <w:pPr>
        <w:tabs>
          <w:tab w:val="num" w:pos="5040"/>
        </w:tabs>
        <w:ind w:left="5040" w:hanging="360"/>
      </w:pPr>
      <w:rPr>
        <w:rFonts w:ascii="Wingdings" w:hAnsi="Wingdings" w:hint="default"/>
      </w:rPr>
    </w:lvl>
    <w:lvl w:ilvl="7" w:tplc="A964FB3E" w:tentative="1">
      <w:start w:val="1"/>
      <w:numFmt w:val="bullet"/>
      <w:lvlText w:val=""/>
      <w:lvlJc w:val="left"/>
      <w:pPr>
        <w:tabs>
          <w:tab w:val="num" w:pos="5760"/>
        </w:tabs>
        <w:ind w:left="5760" w:hanging="360"/>
      </w:pPr>
      <w:rPr>
        <w:rFonts w:ascii="Wingdings" w:hAnsi="Wingdings" w:hint="default"/>
      </w:rPr>
    </w:lvl>
    <w:lvl w:ilvl="8" w:tplc="32CE763A" w:tentative="1">
      <w:start w:val="1"/>
      <w:numFmt w:val="bullet"/>
      <w:lvlText w:val=""/>
      <w:lvlJc w:val="left"/>
      <w:pPr>
        <w:tabs>
          <w:tab w:val="num" w:pos="6480"/>
        </w:tabs>
        <w:ind w:left="6480" w:hanging="360"/>
      </w:pPr>
      <w:rPr>
        <w:rFonts w:ascii="Wingdings" w:hAnsi="Wingdings" w:hint="default"/>
      </w:rPr>
    </w:lvl>
  </w:abstractNum>
  <w:num w:numId="1" w16cid:durableId="2069910490">
    <w:abstractNumId w:val="4"/>
  </w:num>
  <w:num w:numId="2" w16cid:durableId="1417098180">
    <w:abstractNumId w:val="2"/>
  </w:num>
  <w:num w:numId="3" w16cid:durableId="1771007009">
    <w:abstractNumId w:val="5"/>
  </w:num>
  <w:num w:numId="4" w16cid:durableId="1235166338">
    <w:abstractNumId w:val="0"/>
  </w:num>
  <w:num w:numId="5" w16cid:durableId="1472093444">
    <w:abstractNumId w:val="3"/>
  </w:num>
  <w:num w:numId="6" w16cid:durableId="137738621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BC9"/>
    <w:rsid w:val="00002E38"/>
    <w:rsid w:val="00004B8E"/>
    <w:rsid w:val="00007DF5"/>
    <w:rsid w:val="00013721"/>
    <w:rsid w:val="000142E0"/>
    <w:rsid w:val="00020B78"/>
    <w:rsid w:val="000234FC"/>
    <w:rsid w:val="000237B7"/>
    <w:rsid w:val="000238F2"/>
    <w:rsid w:val="00030B93"/>
    <w:rsid w:val="00043B79"/>
    <w:rsid w:val="0004778A"/>
    <w:rsid w:val="0006064F"/>
    <w:rsid w:val="000609F0"/>
    <w:rsid w:val="00062716"/>
    <w:rsid w:val="0006540F"/>
    <w:rsid w:val="00086E25"/>
    <w:rsid w:val="00091490"/>
    <w:rsid w:val="000965C3"/>
    <w:rsid w:val="000A1633"/>
    <w:rsid w:val="000A2204"/>
    <w:rsid w:val="000A4FAD"/>
    <w:rsid w:val="000A6751"/>
    <w:rsid w:val="000A6DDB"/>
    <w:rsid w:val="000A6EB5"/>
    <w:rsid w:val="000B2F78"/>
    <w:rsid w:val="000C465E"/>
    <w:rsid w:val="000D1E31"/>
    <w:rsid w:val="000D3D58"/>
    <w:rsid w:val="000D732B"/>
    <w:rsid w:val="000E127C"/>
    <w:rsid w:val="000E5F8D"/>
    <w:rsid w:val="000E6655"/>
    <w:rsid w:val="000E735E"/>
    <w:rsid w:val="00103B74"/>
    <w:rsid w:val="00104184"/>
    <w:rsid w:val="00105860"/>
    <w:rsid w:val="00105E6E"/>
    <w:rsid w:val="001109CB"/>
    <w:rsid w:val="00113AA3"/>
    <w:rsid w:val="00126BEE"/>
    <w:rsid w:val="00133E62"/>
    <w:rsid w:val="00133E84"/>
    <w:rsid w:val="0013635B"/>
    <w:rsid w:val="00136F2B"/>
    <w:rsid w:val="00141242"/>
    <w:rsid w:val="00143FCF"/>
    <w:rsid w:val="00144D6C"/>
    <w:rsid w:val="00145DE8"/>
    <w:rsid w:val="00157CBA"/>
    <w:rsid w:val="00160415"/>
    <w:rsid w:val="00172659"/>
    <w:rsid w:val="00176174"/>
    <w:rsid w:val="0019143F"/>
    <w:rsid w:val="00191782"/>
    <w:rsid w:val="00192764"/>
    <w:rsid w:val="001A1242"/>
    <w:rsid w:val="001A1B00"/>
    <w:rsid w:val="001A3D87"/>
    <w:rsid w:val="001A6EB2"/>
    <w:rsid w:val="001B0872"/>
    <w:rsid w:val="001B2707"/>
    <w:rsid w:val="001B2CEB"/>
    <w:rsid w:val="001B4DDE"/>
    <w:rsid w:val="001B72F6"/>
    <w:rsid w:val="001B7604"/>
    <w:rsid w:val="001B7B59"/>
    <w:rsid w:val="001C097F"/>
    <w:rsid w:val="001C0C19"/>
    <w:rsid w:val="001C24FD"/>
    <w:rsid w:val="001C2904"/>
    <w:rsid w:val="001C622F"/>
    <w:rsid w:val="001D04E4"/>
    <w:rsid w:val="001D0898"/>
    <w:rsid w:val="001D6F0D"/>
    <w:rsid w:val="001E1F39"/>
    <w:rsid w:val="001E39F6"/>
    <w:rsid w:val="001E5BC9"/>
    <w:rsid w:val="002062ED"/>
    <w:rsid w:val="00207D3D"/>
    <w:rsid w:val="00217BEE"/>
    <w:rsid w:val="00225C80"/>
    <w:rsid w:val="0022657C"/>
    <w:rsid w:val="0023197E"/>
    <w:rsid w:val="002346A6"/>
    <w:rsid w:val="00234CF3"/>
    <w:rsid w:val="00236312"/>
    <w:rsid w:val="00237759"/>
    <w:rsid w:val="00246C40"/>
    <w:rsid w:val="0025134A"/>
    <w:rsid w:val="00255DD3"/>
    <w:rsid w:val="00260F42"/>
    <w:rsid w:val="00271F8F"/>
    <w:rsid w:val="00274841"/>
    <w:rsid w:val="00282ED8"/>
    <w:rsid w:val="002842D0"/>
    <w:rsid w:val="00285B08"/>
    <w:rsid w:val="00287477"/>
    <w:rsid w:val="00291DA3"/>
    <w:rsid w:val="0029585E"/>
    <w:rsid w:val="0029625E"/>
    <w:rsid w:val="002A1F13"/>
    <w:rsid w:val="002A41AC"/>
    <w:rsid w:val="002A4255"/>
    <w:rsid w:val="002B4B59"/>
    <w:rsid w:val="002B53CA"/>
    <w:rsid w:val="002C11EC"/>
    <w:rsid w:val="002C5516"/>
    <w:rsid w:val="002D3DF9"/>
    <w:rsid w:val="002E37F0"/>
    <w:rsid w:val="002E502B"/>
    <w:rsid w:val="002F26C2"/>
    <w:rsid w:val="002F71D7"/>
    <w:rsid w:val="003060B4"/>
    <w:rsid w:val="003114E9"/>
    <w:rsid w:val="003156DE"/>
    <w:rsid w:val="00317312"/>
    <w:rsid w:val="0032004E"/>
    <w:rsid w:val="003239D9"/>
    <w:rsid w:val="00324664"/>
    <w:rsid w:val="00326CBE"/>
    <w:rsid w:val="00327FCD"/>
    <w:rsid w:val="0033092F"/>
    <w:rsid w:val="00331420"/>
    <w:rsid w:val="00331B30"/>
    <w:rsid w:val="00334D7D"/>
    <w:rsid w:val="00336133"/>
    <w:rsid w:val="00336188"/>
    <w:rsid w:val="0033657E"/>
    <w:rsid w:val="0033688E"/>
    <w:rsid w:val="003423FB"/>
    <w:rsid w:val="00346B4A"/>
    <w:rsid w:val="003571E5"/>
    <w:rsid w:val="0036048D"/>
    <w:rsid w:val="003623E9"/>
    <w:rsid w:val="00362CDF"/>
    <w:rsid w:val="0036491B"/>
    <w:rsid w:val="00375EE3"/>
    <w:rsid w:val="003849EB"/>
    <w:rsid w:val="0038763F"/>
    <w:rsid w:val="00390F4C"/>
    <w:rsid w:val="003A03BE"/>
    <w:rsid w:val="003A7D67"/>
    <w:rsid w:val="003B324C"/>
    <w:rsid w:val="003B69CA"/>
    <w:rsid w:val="003B69D9"/>
    <w:rsid w:val="003C407D"/>
    <w:rsid w:val="003C6CD1"/>
    <w:rsid w:val="003D4825"/>
    <w:rsid w:val="003D4E23"/>
    <w:rsid w:val="003D6DF7"/>
    <w:rsid w:val="003D70FC"/>
    <w:rsid w:val="003E7700"/>
    <w:rsid w:val="003F4839"/>
    <w:rsid w:val="004102FF"/>
    <w:rsid w:val="00410919"/>
    <w:rsid w:val="00410AA3"/>
    <w:rsid w:val="00411A35"/>
    <w:rsid w:val="00412985"/>
    <w:rsid w:val="00421019"/>
    <w:rsid w:val="00421735"/>
    <w:rsid w:val="00422066"/>
    <w:rsid w:val="00423BD8"/>
    <w:rsid w:val="00430F8A"/>
    <w:rsid w:val="00431FED"/>
    <w:rsid w:val="00433A57"/>
    <w:rsid w:val="00435817"/>
    <w:rsid w:val="00436328"/>
    <w:rsid w:val="00440952"/>
    <w:rsid w:val="0044765F"/>
    <w:rsid w:val="00454F52"/>
    <w:rsid w:val="00464A09"/>
    <w:rsid w:val="00465765"/>
    <w:rsid w:val="00465B9A"/>
    <w:rsid w:val="00465DD4"/>
    <w:rsid w:val="00466BC9"/>
    <w:rsid w:val="004717CC"/>
    <w:rsid w:val="00481AA0"/>
    <w:rsid w:val="0048241A"/>
    <w:rsid w:val="004864EE"/>
    <w:rsid w:val="00492913"/>
    <w:rsid w:val="004930D1"/>
    <w:rsid w:val="004A0248"/>
    <w:rsid w:val="004A4985"/>
    <w:rsid w:val="004A6538"/>
    <w:rsid w:val="004A6B36"/>
    <w:rsid w:val="004B177F"/>
    <w:rsid w:val="004D54B8"/>
    <w:rsid w:val="004E07B5"/>
    <w:rsid w:val="004E0E99"/>
    <w:rsid w:val="004E7860"/>
    <w:rsid w:val="004F38B6"/>
    <w:rsid w:val="004F3A43"/>
    <w:rsid w:val="00504F90"/>
    <w:rsid w:val="0051185A"/>
    <w:rsid w:val="005139E5"/>
    <w:rsid w:val="00514C3C"/>
    <w:rsid w:val="005152E6"/>
    <w:rsid w:val="005176EB"/>
    <w:rsid w:val="005236BE"/>
    <w:rsid w:val="0053123A"/>
    <w:rsid w:val="005318F0"/>
    <w:rsid w:val="0053204E"/>
    <w:rsid w:val="00535C3B"/>
    <w:rsid w:val="00541765"/>
    <w:rsid w:val="005441E6"/>
    <w:rsid w:val="0055281C"/>
    <w:rsid w:val="005558C4"/>
    <w:rsid w:val="0056633D"/>
    <w:rsid w:val="0057439D"/>
    <w:rsid w:val="00581CFB"/>
    <w:rsid w:val="005847CE"/>
    <w:rsid w:val="00585A9C"/>
    <w:rsid w:val="005904D3"/>
    <w:rsid w:val="00592889"/>
    <w:rsid w:val="00594A59"/>
    <w:rsid w:val="005B331D"/>
    <w:rsid w:val="005B3F1F"/>
    <w:rsid w:val="005C0DB2"/>
    <w:rsid w:val="005C321C"/>
    <w:rsid w:val="005C5B63"/>
    <w:rsid w:val="005D2D8A"/>
    <w:rsid w:val="005D303F"/>
    <w:rsid w:val="005D6C40"/>
    <w:rsid w:val="005E1C59"/>
    <w:rsid w:val="005F2885"/>
    <w:rsid w:val="005F6832"/>
    <w:rsid w:val="006109B6"/>
    <w:rsid w:val="0061225C"/>
    <w:rsid w:val="00613B7A"/>
    <w:rsid w:val="00620410"/>
    <w:rsid w:val="00621673"/>
    <w:rsid w:val="006221CE"/>
    <w:rsid w:val="00622D41"/>
    <w:rsid w:val="00623225"/>
    <w:rsid w:val="0062513F"/>
    <w:rsid w:val="00626468"/>
    <w:rsid w:val="006371D1"/>
    <w:rsid w:val="00643C71"/>
    <w:rsid w:val="00650D41"/>
    <w:rsid w:val="0066671F"/>
    <w:rsid w:val="0066780F"/>
    <w:rsid w:val="00680E61"/>
    <w:rsid w:val="006846F5"/>
    <w:rsid w:val="0068551B"/>
    <w:rsid w:val="0069082B"/>
    <w:rsid w:val="00692C10"/>
    <w:rsid w:val="00695911"/>
    <w:rsid w:val="00697C67"/>
    <w:rsid w:val="006B243E"/>
    <w:rsid w:val="006C03F6"/>
    <w:rsid w:val="006C159F"/>
    <w:rsid w:val="006C3A30"/>
    <w:rsid w:val="006C4631"/>
    <w:rsid w:val="006D19D5"/>
    <w:rsid w:val="006D3B1A"/>
    <w:rsid w:val="006E1CF4"/>
    <w:rsid w:val="006E64C1"/>
    <w:rsid w:val="006F2171"/>
    <w:rsid w:val="006F66A2"/>
    <w:rsid w:val="00700B42"/>
    <w:rsid w:val="00706D2A"/>
    <w:rsid w:val="0071008E"/>
    <w:rsid w:val="0071690F"/>
    <w:rsid w:val="00721930"/>
    <w:rsid w:val="00726222"/>
    <w:rsid w:val="00727514"/>
    <w:rsid w:val="00735969"/>
    <w:rsid w:val="00742D25"/>
    <w:rsid w:val="00753916"/>
    <w:rsid w:val="00757679"/>
    <w:rsid w:val="0076190E"/>
    <w:rsid w:val="007810A6"/>
    <w:rsid w:val="007820F5"/>
    <w:rsid w:val="00785F35"/>
    <w:rsid w:val="00795A4F"/>
    <w:rsid w:val="007A3CA7"/>
    <w:rsid w:val="007A44EE"/>
    <w:rsid w:val="007C0DC9"/>
    <w:rsid w:val="007C2785"/>
    <w:rsid w:val="007D03FB"/>
    <w:rsid w:val="007D1CB6"/>
    <w:rsid w:val="007E252C"/>
    <w:rsid w:val="007E4331"/>
    <w:rsid w:val="007F1319"/>
    <w:rsid w:val="007F6FE4"/>
    <w:rsid w:val="00800749"/>
    <w:rsid w:val="00800826"/>
    <w:rsid w:val="00800EA7"/>
    <w:rsid w:val="008013A1"/>
    <w:rsid w:val="00802B8F"/>
    <w:rsid w:val="00802FF1"/>
    <w:rsid w:val="0080724E"/>
    <w:rsid w:val="00814F05"/>
    <w:rsid w:val="00816FA3"/>
    <w:rsid w:val="008244AB"/>
    <w:rsid w:val="00827393"/>
    <w:rsid w:val="0083041C"/>
    <w:rsid w:val="00833982"/>
    <w:rsid w:val="0083465F"/>
    <w:rsid w:val="0083584A"/>
    <w:rsid w:val="00840930"/>
    <w:rsid w:val="008536B0"/>
    <w:rsid w:val="008539DA"/>
    <w:rsid w:val="00854F7A"/>
    <w:rsid w:val="00861B6E"/>
    <w:rsid w:val="00863E9D"/>
    <w:rsid w:val="008641FF"/>
    <w:rsid w:val="00871A3B"/>
    <w:rsid w:val="00880114"/>
    <w:rsid w:val="00880798"/>
    <w:rsid w:val="00881525"/>
    <w:rsid w:val="00884EB5"/>
    <w:rsid w:val="00887D43"/>
    <w:rsid w:val="00893128"/>
    <w:rsid w:val="00896E30"/>
    <w:rsid w:val="0089789C"/>
    <w:rsid w:val="008B2B2F"/>
    <w:rsid w:val="008C4046"/>
    <w:rsid w:val="008C636C"/>
    <w:rsid w:val="008E2212"/>
    <w:rsid w:val="008E24AF"/>
    <w:rsid w:val="008E2D62"/>
    <w:rsid w:val="008F2543"/>
    <w:rsid w:val="008F5237"/>
    <w:rsid w:val="00903823"/>
    <w:rsid w:val="00910D92"/>
    <w:rsid w:val="009120AA"/>
    <w:rsid w:val="0092475B"/>
    <w:rsid w:val="00925415"/>
    <w:rsid w:val="00927573"/>
    <w:rsid w:val="00932E3E"/>
    <w:rsid w:val="00934ACF"/>
    <w:rsid w:val="00936843"/>
    <w:rsid w:val="00940FBA"/>
    <w:rsid w:val="00941694"/>
    <w:rsid w:val="009423C8"/>
    <w:rsid w:val="009454DD"/>
    <w:rsid w:val="00961A0C"/>
    <w:rsid w:val="00963B7D"/>
    <w:rsid w:val="0096509F"/>
    <w:rsid w:val="0096565A"/>
    <w:rsid w:val="00966A15"/>
    <w:rsid w:val="009707A9"/>
    <w:rsid w:val="009730F0"/>
    <w:rsid w:val="00984BB8"/>
    <w:rsid w:val="00994284"/>
    <w:rsid w:val="009A0EF5"/>
    <w:rsid w:val="009B078D"/>
    <w:rsid w:val="009B373A"/>
    <w:rsid w:val="009C094E"/>
    <w:rsid w:val="009C3D03"/>
    <w:rsid w:val="009C4395"/>
    <w:rsid w:val="009D585A"/>
    <w:rsid w:val="009E20A8"/>
    <w:rsid w:val="009E3312"/>
    <w:rsid w:val="009E509E"/>
    <w:rsid w:val="009F38D6"/>
    <w:rsid w:val="00A03CDC"/>
    <w:rsid w:val="00A0534F"/>
    <w:rsid w:val="00A10751"/>
    <w:rsid w:val="00A115E7"/>
    <w:rsid w:val="00A17F90"/>
    <w:rsid w:val="00A21C68"/>
    <w:rsid w:val="00A2691A"/>
    <w:rsid w:val="00A276DC"/>
    <w:rsid w:val="00A27B8B"/>
    <w:rsid w:val="00A42F9A"/>
    <w:rsid w:val="00A458CF"/>
    <w:rsid w:val="00A5062E"/>
    <w:rsid w:val="00A60ABC"/>
    <w:rsid w:val="00A63B87"/>
    <w:rsid w:val="00A7192D"/>
    <w:rsid w:val="00A71FF1"/>
    <w:rsid w:val="00A7452A"/>
    <w:rsid w:val="00A83898"/>
    <w:rsid w:val="00A91336"/>
    <w:rsid w:val="00A97730"/>
    <w:rsid w:val="00A97E0F"/>
    <w:rsid w:val="00AA24B3"/>
    <w:rsid w:val="00AA3B28"/>
    <w:rsid w:val="00AA638E"/>
    <w:rsid w:val="00AB5FC9"/>
    <w:rsid w:val="00AB6643"/>
    <w:rsid w:val="00AC2839"/>
    <w:rsid w:val="00AC4AEE"/>
    <w:rsid w:val="00AD0AA0"/>
    <w:rsid w:val="00AD1095"/>
    <w:rsid w:val="00AE231E"/>
    <w:rsid w:val="00AE6EFE"/>
    <w:rsid w:val="00AF4A93"/>
    <w:rsid w:val="00AF59A6"/>
    <w:rsid w:val="00B00ECE"/>
    <w:rsid w:val="00B024AE"/>
    <w:rsid w:val="00B1013B"/>
    <w:rsid w:val="00B13437"/>
    <w:rsid w:val="00B1481C"/>
    <w:rsid w:val="00B23C23"/>
    <w:rsid w:val="00B37E3F"/>
    <w:rsid w:val="00B42DCC"/>
    <w:rsid w:val="00B4458B"/>
    <w:rsid w:val="00B4477B"/>
    <w:rsid w:val="00B466F2"/>
    <w:rsid w:val="00B53AC1"/>
    <w:rsid w:val="00B55930"/>
    <w:rsid w:val="00B625E5"/>
    <w:rsid w:val="00B637BE"/>
    <w:rsid w:val="00B66500"/>
    <w:rsid w:val="00B6666C"/>
    <w:rsid w:val="00B74326"/>
    <w:rsid w:val="00B85C19"/>
    <w:rsid w:val="00B92B8E"/>
    <w:rsid w:val="00B966C3"/>
    <w:rsid w:val="00BA5CBD"/>
    <w:rsid w:val="00BA6986"/>
    <w:rsid w:val="00BB0A04"/>
    <w:rsid w:val="00BB42C9"/>
    <w:rsid w:val="00BB51EC"/>
    <w:rsid w:val="00BB590C"/>
    <w:rsid w:val="00BC442A"/>
    <w:rsid w:val="00BC6D4C"/>
    <w:rsid w:val="00BE428A"/>
    <w:rsid w:val="00BE7EE0"/>
    <w:rsid w:val="00BF0E1C"/>
    <w:rsid w:val="00BF4F35"/>
    <w:rsid w:val="00C024EC"/>
    <w:rsid w:val="00C13C18"/>
    <w:rsid w:val="00C17E77"/>
    <w:rsid w:val="00C304C2"/>
    <w:rsid w:val="00C3157B"/>
    <w:rsid w:val="00C31C07"/>
    <w:rsid w:val="00C4421B"/>
    <w:rsid w:val="00C44A5A"/>
    <w:rsid w:val="00C474F5"/>
    <w:rsid w:val="00C54990"/>
    <w:rsid w:val="00C629D0"/>
    <w:rsid w:val="00C643C9"/>
    <w:rsid w:val="00C646DF"/>
    <w:rsid w:val="00C6606F"/>
    <w:rsid w:val="00C66702"/>
    <w:rsid w:val="00C676C7"/>
    <w:rsid w:val="00C700DF"/>
    <w:rsid w:val="00C758B0"/>
    <w:rsid w:val="00C86C1F"/>
    <w:rsid w:val="00C92BCC"/>
    <w:rsid w:val="00C96C5E"/>
    <w:rsid w:val="00CA01D0"/>
    <w:rsid w:val="00CA1268"/>
    <w:rsid w:val="00CA2141"/>
    <w:rsid w:val="00CA7FCC"/>
    <w:rsid w:val="00CB0826"/>
    <w:rsid w:val="00CB2A75"/>
    <w:rsid w:val="00CB68A4"/>
    <w:rsid w:val="00CC0AA5"/>
    <w:rsid w:val="00CC10FE"/>
    <w:rsid w:val="00CC3155"/>
    <w:rsid w:val="00CC41AA"/>
    <w:rsid w:val="00CD0C24"/>
    <w:rsid w:val="00CD3071"/>
    <w:rsid w:val="00CD6574"/>
    <w:rsid w:val="00CE4236"/>
    <w:rsid w:val="00CE7B3A"/>
    <w:rsid w:val="00CF32B2"/>
    <w:rsid w:val="00CF3812"/>
    <w:rsid w:val="00CF4F42"/>
    <w:rsid w:val="00CF6255"/>
    <w:rsid w:val="00CF7069"/>
    <w:rsid w:val="00CF7325"/>
    <w:rsid w:val="00D0026E"/>
    <w:rsid w:val="00D011A2"/>
    <w:rsid w:val="00D30C54"/>
    <w:rsid w:val="00D36B4F"/>
    <w:rsid w:val="00D40387"/>
    <w:rsid w:val="00D51102"/>
    <w:rsid w:val="00D73451"/>
    <w:rsid w:val="00D75983"/>
    <w:rsid w:val="00D86157"/>
    <w:rsid w:val="00D90CE2"/>
    <w:rsid w:val="00D94449"/>
    <w:rsid w:val="00D95AFC"/>
    <w:rsid w:val="00DA1A4B"/>
    <w:rsid w:val="00DA28E0"/>
    <w:rsid w:val="00DA534A"/>
    <w:rsid w:val="00DA5815"/>
    <w:rsid w:val="00DB04F3"/>
    <w:rsid w:val="00DB1DCE"/>
    <w:rsid w:val="00DB5D95"/>
    <w:rsid w:val="00DC4052"/>
    <w:rsid w:val="00DC5A98"/>
    <w:rsid w:val="00DD2E54"/>
    <w:rsid w:val="00DD61B6"/>
    <w:rsid w:val="00DD6368"/>
    <w:rsid w:val="00DE1B7E"/>
    <w:rsid w:val="00DE300C"/>
    <w:rsid w:val="00DE30C2"/>
    <w:rsid w:val="00DE3576"/>
    <w:rsid w:val="00DE764C"/>
    <w:rsid w:val="00DF0720"/>
    <w:rsid w:val="00E00F6C"/>
    <w:rsid w:val="00E05C40"/>
    <w:rsid w:val="00E05D47"/>
    <w:rsid w:val="00E075AC"/>
    <w:rsid w:val="00E12513"/>
    <w:rsid w:val="00E144A9"/>
    <w:rsid w:val="00E23A79"/>
    <w:rsid w:val="00E27DE0"/>
    <w:rsid w:val="00E378D6"/>
    <w:rsid w:val="00E401C1"/>
    <w:rsid w:val="00E40AD1"/>
    <w:rsid w:val="00E40D86"/>
    <w:rsid w:val="00E41B63"/>
    <w:rsid w:val="00E43770"/>
    <w:rsid w:val="00E460AB"/>
    <w:rsid w:val="00E511CA"/>
    <w:rsid w:val="00E55F78"/>
    <w:rsid w:val="00E62025"/>
    <w:rsid w:val="00E6375D"/>
    <w:rsid w:val="00E74825"/>
    <w:rsid w:val="00E74CC3"/>
    <w:rsid w:val="00E75D51"/>
    <w:rsid w:val="00E876D6"/>
    <w:rsid w:val="00E90B24"/>
    <w:rsid w:val="00E95752"/>
    <w:rsid w:val="00EA022E"/>
    <w:rsid w:val="00EA0F5A"/>
    <w:rsid w:val="00EA698F"/>
    <w:rsid w:val="00EB4182"/>
    <w:rsid w:val="00EC06B3"/>
    <w:rsid w:val="00EC6ED1"/>
    <w:rsid w:val="00ED0430"/>
    <w:rsid w:val="00ED5D6C"/>
    <w:rsid w:val="00ED7662"/>
    <w:rsid w:val="00EE7D73"/>
    <w:rsid w:val="00EF7FFA"/>
    <w:rsid w:val="00F018EB"/>
    <w:rsid w:val="00F01A92"/>
    <w:rsid w:val="00F032A9"/>
    <w:rsid w:val="00F102CF"/>
    <w:rsid w:val="00F1102E"/>
    <w:rsid w:val="00F12B9C"/>
    <w:rsid w:val="00F20B2A"/>
    <w:rsid w:val="00F20F66"/>
    <w:rsid w:val="00F22989"/>
    <w:rsid w:val="00F24222"/>
    <w:rsid w:val="00F24E4E"/>
    <w:rsid w:val="00F307F7"/>
    <w:rsid w:val="00F3129C"/>
    <w:rsid w:val="00F3514D"/>
    <w:rsid w:val="00F35CE1"/>
    <w:rsid w:val="00F37E48"/>
    <w:rsid w:val="00F45C54"/>
    <w:rsid w:val="00F46F34"/>
    <w:rsid w:val="00F50742"/>
    <w:rsid w:val="00F52A50"/>
    <w:rsid w:val="00F54553"/>
    <w:rsid w:val="00F55AAB"/>
    <w:rsid w:val="00F6364D"/>
    <w:rsid w:val="00F660F1"/>
    <w:rsid w:val="00F6796A"/>
    <w:rsid w:val="00F70BFC"/>
    <w:rsid w:val="00F7170B"/>
    <w:rsid w:val="00F72097"/>
    <w:rsid w:val="00F7483C"/>
    <w:rsid w:val="00F75963"/>
    <w:rsid w:val="00F87E57"/>
    <w:rsid w:val="00F9232C"/>
    <w:rsid w:val="00F92AA4"/>
    <w:rsid w:val="00F957B0"/>
    <w:rsid w:val="00F974A1"/>
    <w:rsid w:val="00FA7497"/>
    <w:rsid w:val="00FA7647"/>
    <w:rsid w:val="00FA7C5C"/>
    <w:rsid w:val="00FA7CCC"/>
    <w:rsid w:val="00FB10E0"/>
    <w:rsid w:val="00FB1483"/>
    <w:rsid w:val="00FB41F3"/>
    <w:rsid w:val="00FB5D1B"/>
    <w:rsid w:val="00FC0418"/>
    <w:rsid w:val="00FC272F"/>
    <w:rsid w:val="00FC2CDB"/>
    <w:rsid w:val="00FC32E9"/>
    <w:rsid w:val="00FC34F7"/>
    <w:rsid w:val="00FC52CE"/>
    <w:rsid w:val="00FD49AC"/>
    <w:rsid w:val="00FD64B3"/>
    <w:rsid w:val="00FD7CE0"/>
    <w:rsid w:val="00FE4C70"/>
    <w:rsid w:val="00FE67DE"/>
    <w:rsid w:val="00FF38C8"/>
    <w:rsid w:val="00FF7B6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80AAE"/>
  <w15:chartTrackingRefBased/>
  <w15:docId w15:val="{F468F152-DB47-4558-8F5D-439E77CCB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BC9"/>
    <w:pPr>
      <w:spacing w:after="0" w:line="240" w:lineRule="auto"/>
    </w:pPr>
    <w:rPr>
      <w:rFonts w:ascii="Arial" w:eastAsia="Times New Roman" w:hAnsi="Arial" w:cs="Times New Roman"/>
      <w:color w:val="00000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1E5BC9"/>
    <w:pPr>
      <w:spacing w:before="60" w:after="120"/>
    </w:pPr>
    <w:rPr>
      <w:rFonts w:ascii="Calibri" w:hAnsi="Calibri"/>
    </w:rPr>
  </w:style>
  <w:style w:type="character" w:customStyle="1" w:styleId="CorpsdetexteCar">
    <w:name w:val="Corps de texte Car"/>
    <w:basedOn w:val="Policepardfaut"/>
    <w:link w:val="Corpsdetexte"/>
    <w:rsid w:val="001E5BC9"/>
    <w:rPr>
      <w:rFonts w:ascii="Calibri" w:eastAsia="Times New Roman" w:hAnsi="Calibri" w:cs="Times New Roman"/>
      <w:color w:val="000000"/>
      <w:lang w:val="en-US"/>
    </w:rPr>
  </w:style>
  <w:style w:type="paragraph" w:styleId="Pieddepage">
    <w:name w:val="footer"/>
    <w:basedOn w:val="Normal"/>
    <w:link w:val="PieddepageCar"/>
    <w:uiPriority w:val="99"/>
    <w:rsid w:val="001E5BC9"/>
    <w:pPr>
      <w:tabs>
        <w:tab w:val="center" w:pos="4320"/>
        <w:tab w:val="right" w:pos="8640"/>
      </w:tabs>
    </w:pPr>
  </w:style>
  <w:style w:type="character" w:customStyle="1" w:styleId="PieddepageCar">
    <w:name w:val="Pied de page Car"/>
    <w:basedOn w:val="Policepardfaut"/>
    <w:link w:val="Pieddepage"/>
    <w:uiPriority w:val="99"/>
    <w:rsid w:val="001E5BC9"/>
    <w:rPr>
      <w:rFonts w:ascii="Arial" w:eastAsia="Times New Roman" w:hAnsi="Arial" w:cs="Times New Roman"/>
      <w:color w:val="000000"/>
      <w:lang w:val="en-US"/>
    </w:rPr>
  </w:style>
  <w:style w:type="character" w:styleId="Numrodepage">
    <w:name w:val="page number"/>
    <w:semiHidden/>
    <w:rsid w:val="001E5BC9"/>
    <w:rPr>
      <w:rFonts w:ascii="Arial" w:hAnsi="Arial"/>
      <w:sz w:val="18"/>
    </w:rPr>
  </w:style>
  <w:style w:type="character" w:styleId="Lienhypertexte">
    <w:name w:val="Hyperlink"/>
    <w:basedOn w:val="Policepardfaut"/>
    <w:rsid w:val="001E5BC9"/>
    <w:rPr>
      <w:color w:val="79B93C"/>
      <w:sz w:val="18"/>
      <w:u w:val="single"/>
    </w:rPr>
  </w:style>
  <w:style w:type="paragraph" w:styleId="NormalWeb">
    <w:name w:val="Normal (Web)"/>
    <w:basedOn w:val="Normal"/>
    <w:uiPriority w:val="99"/>
    <w:rsid w:val="001E5BC9"/>
    <w:pPr>
      <w:spacing w:before="90"/>
    </w:pPr>
    <w:rPr>
      <w:rFonts w:cs="Arial"/>
      <w:color w:val="666666"/>
      <w:sz w:val="18"/>
      <w:szCs w:val="18"/>
      <w:lang w:val="fr-FR" w:eastAsia="fr-FR"/>
    </w:rPr>
  </w:style>
  <w:style w:type="paragraph" w:customStyle="1" w:styleId="Default">
    <w:name w:val="Default"/>
    <w:rsid w:val="001E5BC9"/>
    <w:pPr>
      <w:autoSpaceDE w:val="0"/>
      <w:autoSpaceDN w:val="0"/>
      <w:adjustRightInd w:val="0"/>
      <w:spacing w:after="0" w:line="240" w:lineRule="auto"/>
    </w:pPr>
    <w:rPr>
      <w:rFonts w:ascii="Calibri" w:eastAsia="Times New Roman" w:hAnsi="Calibri" w:cs="Calibri"/>
      <w:color w:val="000000"/>
      <w:sz w:val="24"/>
      <w:szCs w:val="24"/>
      <w:lang w:eastAsia="fr-FR"/>
    </w:rPr>
  </w:style>
  <w:style w:type="paragraph" w:styleId="Paragraphedeliste">
    <w:name w:val="List Paragraph"/>
    <w:aliases w:val="MAP,B. Prog"/>
    <w:basedOn w:val="Normal"/>
    <w:link w:val="ParagraphedelisteCar"/>
    <w:uiPriority w:val="34"/>
    <w:qFormat/>
    <w:rsid w:val="001E5BC9"/>
    <w:pPr>
      <w:spacing w:after="200" w:line="276" w:lineRule="auto"/>
      <w:ind w:left="720"/>
      <w:contextualSpacing/>
    </w:pPr>
    <w:rPr>
      <w:rFonts w:ascii="Calibri" w:eastAsia="Calibri" w:hAnsi="Calibri" w:cs="Arial"/>
      <w:color w:val="auto"/>
      <w:lang w:val="fr-FR"/>
    </w:rPr>
  </w:style>
  <w:style w:type="paragraph" w:styleId="En-tte">
    <w:name w:val="header"/>
    <w:basedOn w:val="Normal"/>
    <w:link w:val="En-tteCar"/>
    <w:uiPriority w:val="99"/>
    <w:unhideWhenUsed/>
    <w:rsid w:val="001E5BC9"/>
    <w:pPr>
      <w:tabs>
        <w:tab w:val="center" w:pos="4536"/>
        <w:tab w:val="right" w:pos="9072"/>
      </w:tabs>
    </w:pPr>
  </w:style>
  <w:style w:type="character" w:customStyle="1" w:styleId="En-tteCar">
    <w:name w:val="En-tête Car"/>
    <w:basedOn w:val="Policepardfaut"/>
    <w:link w:val="En-tte"/>
    <w:uiPriority w:val="99"/>
    <w:rsid w:val="001E5BC9"/>
    <w:rPr>
      <w:rFonts w:ascii="Arial" w:eastAsia="Times New Roman" w:hAnsi="Arial" w:cs="Times New Roman"/>
      <w:color w:val="000000"/>
      <w:lang w:val="en-US"/>
    </w:rPr>
  </w:style>
  <w:style w:type="table" w:styleId="Grilledutableau">
    <w:name w:val="Table Grid"/>
    <w:basedOn w:val="TableauNormal"/>
    <w:uiPriority w:val="39"/>
    <w:rsid w:val="00CA1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B5D95"/>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DB5D95"/>
    <w:rPr>
      <w:rFonts w:ascii="Times New Roman" w:eastAsia="Times New Roman" w:hAnsi="Times New Roman" w:cs="Times New Roman"/>
      <w:color w:val="000000"/>
      <w:sz w:val="18"/>
      <w:szCs w:val="18"/>
      <w:lang w:val="en-US"/>
    </w:rPr>
  </w:style>
  <w:style w:type="character" w:styleId="Mentionnonrsolue">
    <w:name w:val="Unresolved Mention"/>
    <w:basedOn w:val="Policepardfaut"/>
    <w:uiPriority w:val="99"/>
    <w:semiHidden/>
    <w:unhideWhenUsed/>
    <w:rsid w:val="003D6DF7"/>
    <w:rPr>
      <w:color w:val="605E5C"/>
      <w:shd w:val="clear" w:color="auto" w:fill="E1DFDD"/>
    </w:rPr>
  </w:style>
  <w:style w:type="paragraph" w:styleId="Notedebasdepage">
    <w:name w:val="footnote text"/>
    <w:basedOn w:val="Normal"/>
    <w:link w:val="NotedebasdepageCar"/>
    <w:unhideWhenUsed/>
    <w:rsid w:val="00B625E5"/>
    <w:rPr>
      <w:sz w:val="20"/>
      <w:szCs w:val="20"/>
    </w:rPr>
  </w:style>
  <w:style w:type="character" w:customStyle="1" w:styleId="NotedebasdepageCar">
    <w:name w:val="Note de bas de page Car"/>
    <w:basedOn w:val="Policepardfaut"/>
    <w:link w:val="Notedebasdepage"/>
    <w:rsid w:val="00B625E5"/>
    <w:rPr>
      <w:rFonts w:ascii="Arial" w:eastAsia="Times New Roman" w:hAnsi="Arial" w:cs="Times New Roman"/>
      <w:color w:val="000000"/>
      <w:sz w:val="20"/>
      <w:szCs w:val="20"/>
      <w:lang w:val="en-US"/>
    </w:rPr>
  </w:style>
  <w:style w:type="character" w:styleId="Appelnotedebasdep">
    <w:name w:val="footnote reference"/>
    <w:basedOn w:val="Policepardfaut"/>
    <w:uiPriority w:val="99"/>
    <w:unhideWhenUsed/>
    <w:rsid w:val="00B625E5"/>
    <w:rPr>
      <w:vertAlign w:val="superscript"/>
    </w:rPr>
  </w:style>
  <w:style w:type="character" w:customStyle="1" w:styleId="ParagraphedelisteCar">
    <w:name w:val="Paragraphe de liste Car"/>
    <w:aliases w:val="MAP Car,B. Prog Car"/>
    <w:basedOn w:val="Policepardfaut"/>
    <w:link w:val="Paragraphedeliste"/>
    <w:uiPriority w:val="34"/>
    <w:rsid w:val="00CA01D0"/>
    <w:rPr>
      <w:rFonts w:ascii="Calibri" w:eastAsia="Calibri" w:hAnsi="Calibri" w:cs="Arial"/>
    </w:rPr>
  </w:style>
  <w:style w:type="character" w:styleId="Marquedecommentaire">
    <w:name w:val="annotation reference"/>
    <w:basedOn w:val="Policepardfaut"/>
    <w:uiPriority w:val="99"/>
    <w:semiHidden/>
    <w:unhideWhenUsed/>
    <w:rsid w:val="00F3129C"/>
    <w:rPr>
      <w:sz w:val="16"/>
      <w:szCs w:val="16"/>
    </w:rPr>
  </w:style>
  <w:style w:type="paragraph" w:styleId="Commentaire">
    <w:name w:val="annotation text"/>
    <w:basedOn w:val="Normal"/>
    <w:link w:val="CommentaireCar"/>
    <w:uiPriority w:val="99"/>
    <w:unhideWhenUsed/>
    <w:rsid w:val="00F3129C"/>
    <w:rPr>
      <w:sz w:val="20"/>
      <w:szCs w:val="20"/>
    </w:rPr>
  </w:style>
  <w:style w:type="character" w:customStyle="1" w:styleId="CommentaireCar">
    <w:name w:val="Commentaire Car"/>
    <w:basedOn w:val="Policepardfaut"/>
    <w:link w:val="Commentaire"/>
    <w:uiPriority w:val="99"/>
    <w:rsid w:val="00F3129C"/>
    <w:rPr>
      <w:rFonts w:ascii="Arial" w:eastAsia="Times New Roman" w:hAnsi="Arial" w:cs="Times New Roman"/>
      <w:color w:val="000000"/>
      <w:sz w:val="20"/>
      <w:szCs w:val="20"/>
      <w:lang w:val="en-US"/>
    </w:rPr>
  </w:style>
  <w:style w:type="paragraph" w:styleId="Objetducommentaire">
    <w:name w:val="annotation subject"/>
    <w:basedOn w:val="Commentaire"/>
    <w:next w:val="Commentaire"/>
    <w:link w:val="ObjetducommentaireCar"/>
    <w:uiPriority w:val="99"/>
    <w:semiHidden/>
    <w:unhideWhenUsed/>
    <w:rsid w:val="00F3129C"/>
    <w:rPr>
      <w:b/>
      <w:bCs/>
    </w:rPr>
  </w:style>
  <w:style w:type="character" w:customStyle="1" w:styleId="ObjetducommentaireCar">
    <w:name w:val="Objet du commentaire Car"/>
    <w:basedOn w:val="CommentaireCar"/>
    <w:link w:val="Objetducommentaire"/>
    <w:uiPriority w:val="99"/>
    <w:semiHidden/>
    <w:rsid w:val="00F3129C"/>
    <w:rPr>
      <w:rFonts w:ascii="Arial" w:eastAsia="Times New Roman" w:hAnsi="Arial" w:cs="Times New Roman"/>
      <w:b/>
      <w:bCs/>
      <w:color w:val="000000"/>
      <w:sz w:val="20"/>
      <w:szCs w:val="20"/>
      <w:lang w:val="en-US"/>
    </w:rPr>
  </w:style>
  <w:style w:type="paragraph" w:styleId="Rvision">
    <w:name w:val="Revision"/>
    <w:hidden/>
    <w:uiPriority w:val="99"/>
    <w:semiHidden/>
    <w:rsid w:val="005B331D"/>
    <w:pPr>
      <w:spacing w:after="0" w:line="240" w:lineRule="auto"/>
    </w:pPr>
    <w:rPr>
      <w:rFonts w:ascii="Arial" w:eastAsia="Times New Roman" w:hAnsi="Arial" w:cs="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345">
      <w:bodyDiv w:val="1"/>
      <w:marLeft w:val="0"/>
      <w:marRight w:val="0"/>
      <w:marTop w:val="0"/>
      <w:marBottom w:val="0"/>
      <w:divBdr>
        <w:top w:val="none" w:sz="0" w:space="0" w:color="auto"/>
        <w:left w:val="none" w:sz="0" w:space="0" w:color="auto"/>
        <w:bottom w:val="none" w:sz="0" w:space="0" w:color="auto"/>
        <w:right w:val="none" w:sz="0" w:space="0" w:color="auto"/>
      </w:divBdr>
    </w:div>
    <w:div w:id="8025877">
      <w:bodyDiv w:val="1"/>
      <w:marLeft w:val="0"/>
      <w:marRight w:val="0"/>
      <w:marTop w:val="0"/>
      <w:marBottom w:val="0"/>
      <w:divBdr>
        <w:top w:val="none" w:sz="0" w:space="0" w:color="auto"/>
        <w:left w:val="none" w:sz="0" w:space="0" w:color="auto"/>
        <w:bottom w:val="none" w:sz="0" w:space="0" w:color="auto"/>
        <w:right w:val="none" w:sz="0" w:space="0" w:color="auto"/>
      </w:divBdr>
    </w:div>
    <w:div w:id="158622504">
      <w:bodyDiv w:val="1"/>
      <w:marLeft w:val="0"/>
      <w:marRight w:val="0"/>
      <w:marTop w:val="0"/>
      <w:marBottom w:val="0"/>
      <w:divBdr>
        <w:top w:val="none" w:sz="0" w:space="0" w:color="auto"/>
        <w:left w:val="none" w:sz="0" w:space="0" w:color="auto"/>
        <w:bottom w:val="none" w:sz="0" w:space="0" w:color="auto"/>
        <w:right w:val="none" w:sz="0" w:space="0" w:color="auto"/>
      </w:divBdr>
    </w:div>
    <w:div w:id="162671480">
      <w:bodyDiv w:val="1"/>
      <w:marLeft w:val="0"/>
      <w:marRight w:val="0"/>
      <w:marTop w:val="0"/>
      <w:marBottom w:val="0"/>
      <w:divBdr>
        <w:top w:val="none" w:sz="0" w:space="0" w:color="auto"/>
        <w:left w:val="none" w:sz="0" w:space="0" w:color="auto"/>
        <w:bottom w:val="none" w:sz="0" w:space="0" w:color="auto"/>
        <w:right w:val="none" w:sz="0" w:space="0" w:color="auto"/>
      </w:divBdr>
    </w:div>
    <w:div w:id="331882291">
      <w:bodyDiv w:val="1"/>
      <w:marLeft w:val="0"/>
      <w:marRight w:val="0"/>
      <w:marTop w:val="0"/>
      <w:marBottom w:val="0"/>
      <w:divBdr>
        <w:top w:val="none" w:sz="0" w:space="0" w:color="auto"/>
        <w:left w:val="none" w:sz="0" w:space="0" w:color="auto"/>
        <w:bottom w:val="none" w:sz="0" w:space="0" w:color="auto"/>
        <w:right w:val="none" w:sz="0" w:space="0" w:color="auto"/>
      </w:divBdr>
    </w:div>
    <w:div w:id="545797444">
      <w:bodyDiv w:val="1"/>
      <w:marLeft w:val="0"/>
      <w:marRight w:val="0"/>
      <w:marTop w:val="0"/>
      <w:marBottom w:val="0"/>
      <w:divBdr>
        <w:top w:val="none" w:sz="0" w:space="0" w:color="auto"/>
        <w:left w:val="none" w:sz="0" w:space="0" w:color="auto"/>
        <w:bottom w:val="none" w:sz="0" w:space="0" w:color="auto"/>
        <w:right w:val="none" w:sz="0" w:space="0" w:color="auto"/>
      </w:divBdr>
    </w:div>
    <w:div w:id="646474904">
      <w:bodyDiv w:val="1"/>
      <w:marLeft w:val="0"/>
      <w:marRight w:val="0"/>
      <w:marTop w:val="0"/>
      <w:marBottom w:val="0"/>
      <w:divBdr>
        <w:top w:val="none" w:sz="0" w:space="0" w:color="auto"/>
        <w:left w:val="none" w:sz="0" w:space="0" w:color="auto"/>
        <w:bottom w:val="none" w:sz="0" w:space="0" w:color="auto"/>
        <w:right w:val="none" w:sz="0" w:space="0" w:color="auto"/>
      </w:divBdr>
    </w:div>
    <w:div w:id="671756926">
      <w:bodyDiv w:val="1"/>
      <w:marLeft w:val="0"/>
      <w:marRight w:val="0"/>
      <w:marTop w:val="0"/>
      <w:marBottom w:val="0"/>
      <w:divBdr>
        <w:top w:val="none" w:sz="0" w:space="0" w:color="auto"/>
        <w:left w:val="none" w:sz="0" w:space="0" w:color="auto"/>
        <w:bottom w:val="none" w:sz="0" w:space="0" w:color="auto"/>
        <w:right w:val="none" w:sz="0" w:space="0" w:color="auto"/>
      </w:divBdr>
    </w:div>
    <w:div w:id="733354148">
      <w:bodyDiv w:val="1"/>
      <w:marLeft w:val="0"/>
      <w:marRight w:val="0"/>
      <w:marTop w:val="0"/>
      <w:marBottom w:val="0"/>
      <w:divBdr>
        <w:top w:val="none" w:sz="0" w:space="0" w:color="auto"/>
        <w:left w:val="none" w:sz="0" w:space="0" w:color="auto"/>
        <w:bottom w:val="none" w:sz="0" w:space="0" w:color="auto"/>
        <w:right w:val="none" w:sz="0" w:space="0" w:color="auto"/>
      </w:divBdr>
    </w:div>
    <w:div w:id="1205367842">
      <w:bodyDiv w:val="1"/>
      <w:marLeft w:val="0"/>
      <w:marRight w:val="0"/>
      <w:marTop w:val="0"/>
      <w:marBottom w:val="0"/>
      <w:divBdr>
        <w:top w:val="none" w:sz="0" w:space="0" w:color="auto"/>
        <w:left w:val="none" w:sz="0" w:space="0" w:color="auto"/>
        <w:bottom w:val="none" w:sz="0" w:space="0" w:color="auto"/>
        <w:right w:val="none" w:sz="0" w:space="0" w:color="auto"/>
      </w:divBdr>
    </w:div>
    <w:div w:id="1227884628">
      <w:bodyDiv w:val="1"/>
      <w:marLeft w:val="0"/>
      <w:marRight w:val="0"/>
      <w:marTop w:val="0"/>
      <w:marBottom w:val="0"/>
      <w:divBdr>
        <w:top w:val="none" w:sz="0" w:space="0" w:color="auto"/>
        <w:left w:val="none" w:sz="0" w:space="0" w:color="auto"/>
        <w:bottom w:val="none" w:sz="0" w:space="0" w:color="auto"/>
        <w:right w:val="none" w:sz="0" w:space="0" w:color="auto"/>
      </w:divBdr>
    </w:div>
    <w:div w:id="1332490046">
      <w:bodyDiv w:val="1"/>
      <w:marLeft w:val="0"/>
      <w:marRight w:val="0"/>
      <w:marTop w:val="0"/>
      <w:marBottom w:val="0"/>
      <w:divBdr>
        <w:top w:val="none" w:sz="0" w:space="0" w:color="auto"/>
        <w:left w:val="none" w:sz="0" w:space="0" w:color="auto"/>
        <w:bottom w:val="none" w:sz="0" w:space="0" w:color="auto"/>
        <w:right w:val="none" w:sz="0" w:space="0" w:color="auto"/>
      </w:divBdr>
    </w:div>
    <w:div w:id="1483740095">
      <w:bodyDiv w:val="1"/>
      <w:marLeft w:val="0"/>
      <w:marRight w:val="0"/>
      <w:marTop w:val="0"/>
      <w:marBottom w:val="0"/>
      <w:divBdr>
        <w:top w:val="none" w:sz="0" w:space="0" w:color="auto"/>
        <w:left w:val="none" w:sz="0" w:space="0" w:color="auto"/>
        <w:bottom w:val="none" w:sz="0" w:space="0" w:color="auto"/>
        <w:right w:val="none" w:sz="0" w:space="0" w:color="auto"/>
      </w:divBdr>
    </w:div>
    <w:div w:id="1756903853">
      <w:bodyDiv w:val="1"/>
      <w:marLeft w:val="0"/>
      <w:marRight w:val="0"/>
      <w:marTop w:val="0"/>
      <w:marBottom w:val="0"/>
      <w:divBdr>
        <w:top w:val="none" w:sz="0" w:space="0" w:color="auto"/>
        <w:left w:val="none" w:sz="0" w:space="0" w:color="auto"/>
        <w:bottom w:val="none" w:sz="0" w:space="0" w:color="auto"/>
        <w:right w:val="none" w:sz="0" w:space="0" w:color="auto"/>
      </w:divBdr>
    </w:div>
    <w:div w:id="2007047406">
      <w:bodyDiv w:val="1"/>
      <w:marLeft w:val="0"/>
      <w:marRight w:val="0"/>
      <w:marTop w:val="0"/>
      <w:marBottom w:val="0"/>
      <w:divBdr>
        <w:top w:val="none" w:sz="0" w:space="0" w:color="auto"/>
        <w:left w:val="none" w:sz="0" w:space="0" w:color="auto"/>
        <w:bottom w:val="none" w:sz="0" w:space="0" w:color="auto"/>
        <w:right w:val="none" w:sz="0" w:space="0" w:color="auto"/>
      </w:divBdr>
      <w:divsChild>
        <w:div w:id="372195311">
          <w:marLeft w:val="274"/>
          <w:marRight w:val="0"/>
          <w:marTop w:val="58"/>
          <w:marBottom w:val="0"/>
          <w:divBdr>
            <w:top w:val="none" w:sz="0" w:space="0" w:color="auto"/>
            <w:left w:val="none" w:sz="0" w:space="0" w:color="auto"/>
            <w:bottom w:val="none" w:sz="0" w:space="0" w:color="auto"/>
            <w:right w:val="none" w:sz="0" w:space="0" w:color="auto"/>
          </w:divBdr>
        </w:div>
        <w:div w:id="98531935">
          <w:marLeft w:val="274"/>
          <w:marRight w:val="0"/>
          <w:marTop w:val="58"/>
          <w:marBottom w:val="0"/>
          <w:divBdr>
            <w:top w:val="none" w:sz="0" w:space="0" w:color="auto"/>
            <w:left w:val="none" w:sz="0" w:space="0" w:color="auto"/>
            <w:bottom w:val="none" w:sz="0" w:space="0" w:color="auto"/>
            <w:right w:val="none" w:sz="0" w:space="0" w:color="auto"/>
          </w:divBdr>
        </w:div>
        <w:div w:id="1915167914">
          <w:marLeft w:val="274"/>
          <w:marRight w:val="0"/>
          <w:marTop w:val="58"/>
          <w:marBottom w:val="0"/>
          <w:divBdr>
            <w:top w:val="none" w:sz="0" w:space="0" w:color="auto"/>
            <w:left w:val="none" w:sz="0" w:space="0" w:color="auto"/>
            <w:bottom w:val="none" w:sz="0" w:space="0" w:color="auto"/>
            <w:right w:val="none" w:sz="0" w:space="0" w:color="auto"/>
          </w:divBdr>
        </w:div>
        <w:div w:id="157964564">
          <w:marLeft w:val="274"/>
          <w:marRight w:val="0"/>
          <w:marTop w:val="58"/>
          <w:marBottom w:val="0"/>
          <w:divBdr>
            <w:top w:val="none" w:sz="0" w:space="0" w:color="auto"/>
            <w:left w:val="none" w:sz="0" w:space="0" w:color="auto"/>
            <w:bottom w:val="none" w:sz="0" w:space="0" w:color="auto"/>
            <w:right w:val="none" w:sz="0" w:space="0" w:color="auto"/>
          </w:divBdr>
        </w:div>
      </w:divsChild>
    </w:div>
    <w:div w:id="212803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Note PHB">
      <a:dk1>
        <a:sysClr val="windowText" lastClr="000000"/>
      </a:dk1>
      <a:lt1>
        <a:sysClr val="window" lastClr="FFFFFF"/>
      </a:lt1>
      <a:dk2>
        <a:srgbClr val="44546A"/>
      </a:dk2>
      <a:lt2>
        <a:srgbClr val="E7E6E6"/>
      </a:lt2>
      <a:accent1>
        <a:srgbClr val="0DA193"/>
      </a:accent1>
      <a:accent2>
        <a:srgbClr val="0B5258"/>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BEAAF-23EB-49C0-8B81-0B3678BC4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7</Pages>
  <Words>2220</Words>
  <Characters>12210</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Pierre-Hadrien Bartoli</dc:creator>
  <cp:keywords/>
  <dc:description/>
  <cp:lastModifiedBy>Rosalie Ollivier</cp:lastModifiedBy>
  <cp:revision>31</cp:revision>
  <cp:lastPrinted>2020-08-19T10:01:00Z</cp:lastPrinted>
  <dcterms:created xsi:type="dcterms:W3CDTF">2022-09-11T12:51:00Z</dcterms:created>
  <dcterms:modified xsi:type="dcterms:W3CDTF">2024-02-06T17:15:00Z</dcterms:modified>
</cp:coreProperties>
</file>